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9E153" w14:textId="77777777" w:rsidR="004A15E8" w:rsidRDefault="00000000">
      <w:pPr>
        <w:spacing w:after="40"/>
        <w:jc w:val="center"/>
      </w:pPr>
      <w:r>
        <w:rPr>
          <w:b/>
          <w:bCs/>
          <w:color w:val="1F4E79"/>
          <w:sz w:val="40"/>
          <w:szCs w:val="40"/>
        </w:rPr>
        <w:t>DNYANESHWAR VITTHAL SHEKADE</w:t>
      </w:r>
    </w:p>
    <w:p w14:paraId="17C5EC65" w14:textId="77777777" w:rsidR="004A15E8" w:rsidRDefault="00000000">
      <w:pPr>
        <w:spacing w:after="40"/>
        <w:jc w:val="center"/>
      </w:pPr>
      <w:r>
        <w:rPr>
          <w:color w:val="555555"/>
          <w:sz w:val="22"/>
          <w:szCs w:val="22"/>
        </w:rPr>
        <w:t>Application Support Engineer L2 | Linux Administrator | Cloud &amp; DevOps</w:t>
      </w:r>
    </w:p>
    <w:p w14:paraId="1F0A9DDC" w14:textId="3615BD3B" w:rsidR="004A15E8" w:rsidRDefault="00000000">
      <w:pPr>
        <w:spacing w:after="20"/>
        <w:jc w:val="center"/>
      </w:pPr>
      <w:r>
        <w:rPr>
          <w:color w:val="555555"/>
          <w:sz w:val="19"/>
          <w:szCs w:val="19"/>
        </w:rPr>
        <w:t xml:space="preserve">Navi Mumbai, Maharashtra, </w:t>
      </w:r>
      <w:r w:rsidR="00E44E47">
        <w:rPr>
          <w:color w:val="555555"/>
          <w:sz w:val="19"/>
          <w:szCs w:val="19"/>
        </w:rPr>
        <w:t xml:space="preserve">India </w:t>
      </w:r>
      <w:r w:rsidR="00465001">
        <w:rPr>
          <w:color w:val="555555"/>
          <w:sz w:val="19"/>
          <w:szCs w:val="19"/>
        </w:rPr>
        <w:t>• +</w:t>
      </w:r>
      <w:r>
        <w:rPr>
          <w:color w:val="555555"/>
          <w:sz w:val="19"/>
          <w:szCs w:val="19"/>
        </w:rPr>
        <w:t xml:space="preserve">91 </w:t>
      </w:r>
      <w:r w:rsidR="00D75905">
        <w:rPr>
          <w:color w:val="555555"/>
          <w:sz w:val="19"/>
          <w:szCs w:val="19"/>
        </w:rPr>
        <w:t>9082299090 •</w:t>
      </w:r>
      <w:r>
        <w:rPr>
          <w:color w:val="555555"/>
          <w:sz w:val="19"/>
          <w:szCs w:val="19"/>
        </w:rPr>
        <w:t xml:space="preserve">  </w:t>
      </w:r>
      <w:hyperlink r:id="rId5" w:history="1">
        <w:r w:rsidR="004A15E8">
          <w:rPr>
            <w:color w:val="2E75B6"/>
            <w:sz w:val="19"/>
            <w:szCs w:val="19"/>
          </w:rPr>
          <w:t>shekadednyaneshwar@outlook.com</w:t>
        </w:r>
      </w:hyperlink>
      <w:r>
        <w:rPr>
          <w:color w:val="555555"/>
          <w:sz w:val="19"/>
          <w:szCs w:val="19"/>
        </w:rPr>
        <w:t xml:space="preserve">  •  </w:t>
      </w:r>
      <w:hyperlink r:id="rId6" w:history="1">
        <w:r w:rsidR="004A15E8">
          <w:rPr>
            <w:color w:val="2E75B6"/>
            <w:sz w:val="19"/>
            <w:szCs w:val="19"/>
          </w:rPr>
          <w:t>LinkedIn</w:t>
        </w:r>
      </w:hyperlink>
      <w:r>
        <w:rPr>
          <w:color w:val="555555"/>
          <w:sz w:val="19"/>
          <w:szCs w:val="19"/>
        </w:rPr>
        <w:t xml:space="preserve">  •  </w:t>
      </w:r>
      <w:hyperlink r:id="rId7" w:history="1">
        <w:r w:rsidR="004A15E8">
          <w:rPr>
            <w:color w:val="2E75B6"/>
            <w:sz w:val="19"/>
            <w:szCs w:val="19"/>
          </w:rPr>
          <w:t>GitHub Portfolio</w:t>
        </w:r>
      </w:hyperlink>
    </w:p>
    <w:p w14:paraId="7556B91D" w14:textId="77777777" w:rsidR="004A15E8" w:rsidRDefault="00000000">
      <w:pPr>
        <w:pBdr>
          <w:bottom w:val="single" w:sz="8" w:space="4" w:color="2E75B6"/>
        </w:pBdr>
        <w:spacing w:before="160" w:after="60"/>
      </w:pPr>
      <w:r>
        <w:rPr>
          <w:b/>
          <w:bCs/>
          <w:caps/>
          <w:color w:val="1F4E79"/>
          <w:sz w:val="22"/>
          <w:szCs w:val="22"/>
        </w:rPr>
        <w:t>PROFESSIONAL SUMMARY</w:t>
      </w:r>
    </w:p>
    <w:p w14:paraId="1B089695" w14:textId="42AC0703" w:rsidR="004A15E8" w:rsidRDefault="00000000">
      <w:pPr>
        <w:spacing w:before="60" w:after="60"/>
      </w:pPr>
      <w:r>
        <w:rPr>
          <w:color w:val="333333"/>
        </w:rPr>
        <w:t>Results</w:t>
      </w:r>
      <w:r w:rsidR="00465001">
        <w:rPr>
          <w:color w:val="333333"/>
        </w:rPr>
        <w:t>-</w:t>
      </w:r>
      <w:r>
        <w:rPr>
          <w:color w:val="333333"/>
        </w:rPr>
        <w:t>driven Application Support Engineer with 3.5+ years of experience in Production Support, Linux Administration, AWS Cloud Operations, and Incident Management. Proven expertise in supporting mission</w:t>
      </w:r>
      <w:r w:rsidR="00465001">
        <w:rPr>
          <w:color w:val="333333"/>
        </w:rPr>
        <w:t>-</w:t>
      </w:r>
      <w:r>
        <w:rPr>
          <w:color w:val="333333"/>
        </w:rPr>
        <w:t>critical banking and financial applications, performing root cause analysis (RCA), troubleshooting API and integration issues, and ensuring SLA compliance. Skilled in log analysis, application monitoring, database queries, and coordinating with cross</w:t>
      </w:r>
      <w:r w:rsidR="00465001">
        <w:rPr>
          <w:color w:val="333333"/>
        </w:rPr>
        <w:t>-</w:t>
      </w:r>
      <w:r>
        <w:rPr>
          <w:color w:val="333333"/>
        </w:rPr>
        <w:t>functional teams (Dev, QA, Infrastructure, Client). Strong background in Linux systems, web servers, cloud environments, and DevOps practices. Seeking senior</w:t>
      </w:r>
      <w:r w:rsidR="00465001">
        <w:rPr>
          <w:color w:val="333333"/>
        </w:rPr>
        <w:t>-</w:t>
      </w:r>
      <w:r>
        <w:rPr>
          <w:color w:val="333333"/>
        </w:rPr>
        <w:t>level opportunities in Application Support, SRE, DevOps, or Cloud Operations roles.</w:t>
      </w:r>
    </w:p>
    <w:p w14:paraId="33858E26" w14:textId="77777777" w:rsidR="004A15E8" w:rsidRDefault="00000000">
      <w:pPr>
        <w:pBdr>
          <w:bottom w:val="single" w:sz="8" w:space="4" w:color="2E75B6"/>
        </w:pBdr>
        <w:spacing w:before="160" w:after="60"/>
      </w:pPr>
      <w:r>
        <w:rPr>
          <w:b/>
          <w:bCs/>
          <w:caps/>
          <w:color w:val="1F4E79"/>
          <w:sz w:val="22"/>
          <w:szCs w:val="22"/>
        </w:rPr>
        <w:t>CORE COMPETENCIES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20"/>
        <w:gridCol w:w="2520"/>
        <w:gridCol w:w="2520"/>
        <w:gridCol w:w="2520"/>
      </w:tblGrid>
      <w:tr w:rsidR="004A15E8" w14:paraId="05FA44D7" w14:textId="77777777">
        <w:tc>
          <w:tcPr>
            <w:tcW w:w="2520" w:type="dxa"/>
            <w:shd w:val="clear" w:color="auto" w:fill="EBF3FB"/>
            <w:tcMar>
              <w:top w:w="60" w:type="dxa"/>
              <w:left w:w="100" w:type="dxa"/>
              <w:bottom w:w="60" w:type="dxa"/>
              <w:right w:w="100" w:type="dxa"/>
            </w:tcMar>
          </w:tcPr>
          <w:p w14:paraId="25AB0E3D" w14:textId="77777777" w:rsidR="004A15E8" w:rsidRDefault="00000000">
            <w:pPr>
              <w:jc w:val="center"/>
            </w:pPr>
            <w:r>
              <w:rPr>
                <w:b/>
                <w:bCs/>
                <w:color w:val="1F4E79"/>
                <w:sz w:val="18"/>
                <w:szCs w:val="18"/>
              </w:rPr>
              <w:t>Production Support &amp; SLA Management</w:t>
            </w:r>
          </w:p>
        </w:tc>
        <w:tc>
          <w:tcPr>
            <w:tcW w:w="2520" w:type="dxa"/>
            <w:shd w:val="clear" w:color="auto" w:fill="EBF3FB"/>
            <w:tcMar>
              <w:top w:w="60" w:type="dxa"/>
              <w:left w:w="100" w:type="dxa"/>
              <w:bottom w:w="60" w:type="dxa"/>
              <w:right w:w="100" w:type="dxa"/>
            </w:tcMar>
          </w:tcPr>
          <w:p w14:paraId="2E4E0A1C" w14:textId="77777777" w:rsidR="004A15E8" w:rsidRDefault="00000000">
            <w:pPr>
              <w:jc w:val="center"/>
            </w:pPr>
            <w:r>
              <w:rPr>
                <w:b/>
                <w:bCs/>
                <w:color w:val="1F4E79"/>
                <w:sz w:val="18"/>
                <w:szCs w:val="18"/>
              </w:rPr>
              <w:t>Incident &amp; Problem Management</w:t>
            </w:r>
          </w:p>
        </w:tc>
        <w:tc>
          <w:tcPr>
            <w:tcW w:w="2520" w:type="dxa"/>
            <w:shd w:val="clear" w:color="auto" w:fill="EBF3FB"/>
            <w:tcMar>
              <w:top w:w="60" w:type="dxa"/>
              <w:left w:w="100" w:type="dxa"/>
              <w:bottom w:w="60" w:type="dxa"/>
              <w:right w:w="100" w:type="dxa"/>
            </w:tcMar>
          </w:tcPr>
          <w:p w14:paraId="02E6A6BF" w14:textId="77777777" w:rsidR="004A15E8" w:rsidRDefault="00000000">
            <w:pPr>
              <w:jc w:val="center"/>
            </w:pPr>
            <w:r>
              <w:rPr>
                <w:b/>
                <w:bCs/>
                <w:color w:val="1F4E79"/>
                <w:sz w:val="18"/>
                <w:szCs w:val="18"/>
              </w:rPr>
              <w:t>Root Cause Analysis (RCA)</w:t>
            </w:r>
          </w:p>
        </w:tc>
        <w:tc>
          <w:tcPr>
            <w:tcW w:w="2520" w:type="dxa"/>
            <w:shd w:val="clear" w:color="auto" w:fill="EBF3FB"/>
            <w:tcMar>
              <w:top w:w="60" w:type="dxa"/>
              <w:left w:w="100" w:type="dxa"/>
              <w:bottom w:w="60" w:type="dxa"/>
              <w:right w:w="100" w:type="dxa"/>
            </w:tcMar>
          </w:tcPr>
          <w:p w14:paraId="6597A74E" w14:textId="77777777" w:rsidR="004A15E8" w:rsidRDefault="00000000">
            <w:pPr>
              <w:jc w:val="center"/>
            </w:pPr>
            <w:r>
              <w:rPr>
                <w:b/>
                <w:bCs/>
                <w:color w:val="1F4E79"/>
                <w:sz w:val="18"/>
                <w:szCs w:val="18"/>
              </w:rPr>
              <w:t>Linux Administration (L2/L3)</w:t>
            </w:r>
          </w:p>
        </w:tc>
      </w:tr>
      <w:tr w:rsidR="004A15E8" w14:paraId="33478B49" w14:textId="77777777">
        <w:tc>
          <w:tcPr>
            <w:tcW w:w="2520" w:type="dxa"/>
            <w:shd w:val="clear" w:color="auto" w:fill="F5F9FE"/>
            <w:tcMar>
              <w:top w:w="60" w:type="dxa"/>
              <w:left w:w="100" w:type="dxa"/>
              <w:bottom w:w="60" w:type="dxa"/>
              <w:right w:w="100" w:type="dxa"/>
            </w:tcMar>
          </w:tcPr>
          <w:p w14:paraId="6D2FACFE" w14:textId="77777777" w:rsidR="004A15E8" w:rsidRDefault="00000000">
            <w:pPr>
              <w:jc w:val="center"/>
            </w:pPr>
            <w:r>
              <w:rPr>
                <w:color w:val="333333"/>
                <w:sz w:val="18"/>
                <w:szCs w:val="18"/>
              </w:rPr>
              <w:t>AWS Cloud Operations</w:t>
            </w:r>
          </w:p>
        </w:tc>
        <w:tc>
          <w:tcPr>
            <w:tcW w:w="2520" w:type="dxa"/>
            <w:shd w:val="clear" w:color="auto" w:fill="F5F9FE"/>
            <w:tcMar>
              <w:top w:w="60" w:type="dxa"/>
              <w:left w:w="100" w:type="dxa"/>
              <w:bottom w:w="60" w:type="dxa"/>
              <w:right w:w="100" w:type="dxa"/>
            </w:tcMar>
          </w:tcPr>
          <w:p w14:paraId="590C71A6" w14:textId="77777777" w:rsidR="004A15E8" w:rsidRDefault="00000000">
            <w:pPr>
              <w:jc w:val="center"/>
            </w:pPr>
            <w:r>
              <w:rPr>
                <w:color w:val="333333"/>
                <w:sz w:val="18"/>
                <w:szCs w:val="18"/>
              </w:rPr>
              <w:t>API &amp; Webhook Troubleshooting</w:t>
            </w:r>
          </w:p>
        </w:tc>
        <w:tc>
          <w:tcPr>
            <w:tcW w:w="2520" w:type="dxa"/>
            <w:shd w:val="clear" w:color="auto" w:fill="F5F9FE"/>
            <w:tcMar>
              <w:top w:w="60" w:type="dxa"/>
              <w:left w:w="100" w:type="dxa"/>
              <w:bottom w:w="60" w:type="dxa"/>
              <w:right w:w="100" w:type="dxa"/>
            </w:tcMar>
          </w:tcPr>
          <w:p w14:paraId="4D70E45E" w14:textId="77777777" w:rsidR="004A15E8" w:rsidRDefault="00000000">
            <w:pPr>
              <w:jc w:val="center"/>
            </w:pPr>
            <w:r>
              <w:rPr>
                <w:color w:val="333333"/>
                <w:sz w:val="18"/>
                <w:szCs w:val="18"/>
              </w:rPr>
              <w:t>Change &amp; Release Management</w:t>
            </w:r>
          </w:p>
        </w:tc>
        <w:tc>
          <w:tcPr>
            <w:tcW w:w="2520" w:type="dxa"/>
            <w:shd w:val="clear" w:color="auto" w:fill="F5F9FE"/>
            <w:tcMar>
              <w:top w:w="60" w:type="dxa"/>
              <w:left w:w="100" w:type="dxa"/>
              <w:bottom w:w="60" w:type="dxa"/>
              <w:right w:w="100" w:type="dxa"/>
            </w:tcMar>
          </w:tcPr>
          <w:p w14:paraId="7EF5B5AC" w14:textId="77777777" w:rsidR="004A15E8" w:rsidRDefault="00000000">
            <w:pPr>
              <w:jc w:val="center"/>
            </w:pPr>
            <w:r>
              <w:rPr>
                <w:color w:val="333333"/>
                <w:sz w:val="18"/>
                <w:szCs w:val="18"/>
              </w:rPr>
              <w:t>Banking Application Support</w:t>
            </w:r>
          </w:p>
        </w:tc>
      </w:tr>
      <w:tr w:rsidR="004A15E8" w14:paraId="61A735D2" w14:textId="77777777">
        <w:tc>
          <w:tcPr>
            <w:tcW w:w="2520" w:type="dxa"/>
            <w:shd w:val="clear" w:color="auto" w:fill="EBF3FB"/>
            <w:tcMar>
              <w:top w:w="60" w:type="dxa"/>
              <w:left w:w="100" w:type="dxa"/>
              <w:bottom w:w="60" w:type="dxa"/>
              <w:right w:w="100" w:type="dxa"/>
            </w:tcMar>
          </w:tcPr>
          <w:p w14:paraId="5AB7367A" w14:textId="77777777" w:rsidR="004A15E8" w:rsidRDefault="00000000">
            <w:pPr>
              <w:jc w:val="center"/>
            </w:pPr>
            <w:r>
              <w:rPr>
                <w:color w:val="333333"/>
                <w:sz w:val="18"/>
                <w:szCs w:val="18"/>
              </w:rPr>
              <w:t>Log Analysis &amp; Monitoring</w:t>
            </w:r>
          </w:p>
        </w:tc>
        <w:tc>
          <w:tcPr>
            <w:tcW w:w="2520" w:type="dxa"/>
            <w:shd w:val="clear" w:color="auto" w:fill="EBF3FB"/>
            <w:tcMar>
              <w:top w:w="60" w:type="dxa"/>
              <w:left w:w="100" w:type="dxa"/>
              <w:bottom w:w="60" w:type="dxa"/>
              <w:right w:w="100" w:type="dxa"/>
            </w:tcMar>
          </w:tcPr>
          <w:p w14:paraId="41B1C0AF" w14:textId="77777777" w:rsidR="004A15E8" w:rsidRDefault="00000000">
            <w:pPr>
              <w:jc w:val="center"/>
            </w:pPr>
            <w:r>
              <w:rPr>
                <w:color w:val="333333"/>
                <w:sz w:val="18"/>
                <w:szCs w:val="18"/>
              </w:rPr>
              <w:t>Docker &amp; Kubernetes</w:t>
            </w:r>
          </w:p>
        </w:tc>
        <w:tc>
          <w:tcPr>
            <w:tcW w:w="2520" w:type="dxa"/>
            <w:shd w:val="clear" w:color="auto" w:fill="EBF3FB"/>
            <w:tcMar>
              <w:top w:w="60" w:type="dxa"/>
              <w:left w:w="100" w:type="dxa"/>
              <w:bottom w:w="60" w:type="dxa"/>
              <w:right w:w="100" w:type="dxa"/>
            </w:tcMar>
          </w:tcPr>
          <w:p w14:paraId="5B39D5A9" w14:textId="77777777" w:rsidR="004A15E8" w:rsidRDefault="00000000">
            <w:pPr>
              <w:jc w:val="center"/>
            </w:pPr>
            <w:r>
              <w:rPr>
                <w:color w:val="333333"/>
                <w:sz w:val="18"/>
                <w:szCs w:val="18"/>
              </w:rPr>
              <w:t>SQL &amp; Database Queries</w:t>
            </w:r>
          </w:p>
        </w:tc>
        <w:tc>
          <w:tcPr>
            <w:tcW w:w="2520" w:type="dxa"/>
            <w:shd w:val="clear" w:color="auto" w:fill="EBF3FB"/>
            <w:tcMar>
              <w:top w:w="60" w:type="dxa"/>
              <w:left w:w="100" w:type="dxa"/>
              <w:bottom w:w="60" w:type="dxa"/>
              <w:right w:w="100" w:type="dxa"/>
            </w:tcMar>
          </w:tcPr>
          <w:p w14:paraId="54C6974D" w14:textId="77777777" w:rsidR="004A15E8" w:rsidRDefault="00000000">
            <w:pPr>
              <w:jc w:val="center"/>
            </w:pPr>
            <w:r>
              <w:rPr>
                <w:color w:val="333333"/>
                <w:sz w:val="18"/>
                <w:szCs w:val="18"/>
              </w:rPr>
              <w:t>Client Communication &amp; ITSM</w:t>
            </w:r>
          </w:p>
        </w:tc>
      </w:tr>
    </w:tbl>
    <w:p w14:paraId="66C892C0" w14:textId="77777777" w:rsidR="004A15E8" w:rsidRDefault="00000000">
      <w:pPr>
        <w:pBdr>
          <w:bottom w:val="single" w:sz="8" w:space="4" w:color="2E75B6"/>
        </w:pBdr>
        <w:spacing w:before="160" w:after="60"/>
      </w:pPr>
      <w:r>
        <w:rPr>
          <w:b/>
          <w:bCs/>
          <w:caps/>
          <w:color w:val="1F4E79"/>
          <w:sz w:val="22"/>
          <w:szCs w:val="22"/>
        </w:rPr>
        <w:t>PROFESSIONAL EXPERIENCE</w:t>
      </w:r>
    </w:p>
    <w:p w14:paraId="37B2CB4F" w14:textId="7CF210E7" w:rsidR="004A15E8" w:rsidRDefault="00000000">
      <w:pPr>
        <w:spacing w:before="120" w:after="20"/>
      </w:pPr>
      <w:r>
        <w:rPr>
          <w:b/>
          <w:bCs/>
          <w:color w:val="1F4E79"/>
          <w:sz w:val="22"/>
          <w:szCs w:val="22"/>
        </w:rPr>
        <w:t>Think Analytics India Pvt. Ltd. (Think360)</w:t>
      </w:r>
      <w:r>
        <w:rPr>
          <w:color w:val="555555"/>
        </w:rPr>
        <w:t xml:space="preserve">    Navi Mumbai</w:t>
      </w:r>
    </w:p>
    <w:p w14:paraId="612E5D54" w14:textId="7AC8FFCB" w:rsidR="004A15E8" w:rsidRDefault="00000000">
      <w:pPr>
        <w:tabs>
          <w:tab w:val="right" w:pos="10080"/>
        </w:tabs>
        <w:spacing w:after="40"/>
      </w:pPr>
      <w:r>
        <w:rPr>
          <w:b/>
          <w:bCs/>
          <w:color w:val="2E75B6"/>
          <w:sz w:val="21"/>
          <w:szCs w:val="21"/>
        </w:rPr>
        <w:t xml:space="preserve">Application Support Engineer </w:t>
      </w:r>
      <w:r w:rsidR="00465001">
        <w:rPr>
          <w:b/>
          <w:bCs/>
          <w:color w:val="2E75B6"/>
          <w:sz w:val="21"/>
          <w:szCs w:val="21"/>
        </w:rPr>
        <w:t>-</w:t>
      </w:r>
      <w:r>
        <w:rPr>
          <w:b/>
          <w:bCs/>
          <w:color w:val="2E75B6"/>
          <w:sz w:val="21"/>
          <w:szCs w:val="21"/>
        </w:rPr>
        <w:t xml:space="preserve"> L2</w:t>
      </w:r>
      <w:r>
        <w:rPr>
          <w:i/>
          <w:iCs/>
          <w:color w:val="555555"/>
        </w:rPr>
        <w:tab/>
        <w:t>Aug 2025 – Present</w:t>
      </w:r>
    </w:p>
    <w:p w14:paraId="4ABF523B" w14:textId="77777777" w:rsidR="004A15E8" w:rsidRDefault="00000000">
      <w:pPr>
        <w:spacing w:before="40" w:after="30"/>
      </w:pPr>
      <w:r>
        <w:rPr>
          <w:i/>
          <w:iCs/>
          <w:color w:val="555555"/>
          <w:sz w:val="19"/>
          <w:szCs w:val="19"/>
        </w:rPr>
        <w:t>Domain: Banking &amp; Financial Services | FinTech Applications</w:t>
      </w:r>
    </w:p>
    <w:p w14:paraId="28C27ECC" w14:textId="77777777" w:rsidR="004A15E8" w:rsidRDefault="00000000">
      <w:pPr>
        <w:spacing w:before="80" w:after="30"/>
      </w:pPr>
      <w:r>
        <w:rPr>
          <w:b/>
          <w:bCs/>
          <w:color w:val="333333"/>
          <w:u w:val="single"/>
        </w:rPr>
        <w:t>Production &amp; Incident Management</w:t>
      </w:r>
    </w:p>
    <w:p w14:paraId="48871806" w14:textId="076B4039" w:rsidR="004A15E8" w:rsidRDefault="00000000">
      <w:pPr>
        <w:pStyle w:val="ListParagraph"/>
        <w:numPr>
          <w:ilvl w:val="0"/>
          <w:numId w:val="2"/>
        </w:numPr>
        <w:spacing w:before="30" w:after="30"/>
      </w:pPr>
      <w:r>
        <w:rPr>
          <w:color w:val="333333"/>
        </w:rPr>
        <w:t>Managed end</w:t>
      </w:r>
      <w:r w:rsidR="00465001">
        <w:rPr>
          <w:color w:val="333333"/>
        </w:rPr>
        <w:t>-</w:t>
      </w:r>
      <w:r>
        <w:rPr>
          <w:color w:val="333333"/>
        </w:rPr>
        <w:t>to</w:t>
      </w:r>
      <w:r w:rsidR="00465001">
        <w:rPr>
          <w:color w:val="333333"/>
        </w:rPr>
        <w:t>-</w:t>
      </w:r>
      <w:r>
        <w:rPr>
          <w:color w:val="333333"/>
        </w:rPr>
        <w:t xml:space="preserve">end production incident lifecycle </w:t>
      </w:r>
      <w:r w:rsidR="00465001">
        <w:rPr>
          <w:color w:val="333333"/>
        </w:rPr>
        <w:t>-</w:t>
      </w:r>
      <w:r>
        <w:rPr>
          <w:color w:val="333333"/>
        </w:rPr>
        <w:t xml:space="preserve"> triage, escalation, resolution, and post</w:t>
      </w:r>
      <w:r w:rsidR="00465001">
        <w:rPr>
          <w:color w:val="333333"/>
        </w:rPr>
        <w:t>-</w:t>
      </w:r>
      <w:r>
        <w:rPr>
          <w:color w:val="333333"/>
        </w:rPr>
        <w:t xml:space="preserve">incident RCA </w:t>
      </w:r>
      <w:r w:rsidR="00465001">
        <w:rPr>
          <w:color w:val="333333"/>
        </w:rPr>
        <w:t>-</w:t>
      </w:r>
      <w:r>
        <w:rPr>
          <w:color w:val="333333"/>
        </w:rPr>
        <w:t xml:space="preserve"> maintaining 99%+ uptime for mission</w:t>
      </w:r>
      <w:r w:rsidR="00465001">
        <w:rPr>
          <w:color w:val="333333"/>
        </w:rPr>
        <w:t>-</w:t>
      </w:r>
      <w:r>
        <w:rPr>
          <w:color w:val="333333"/>
        </w:rPr>
        <w:t>critical banking applications.</w:t>
      </w:r>
    </w:p>
    <w:p w14:paraId="01B175B3" w14:textId="77777777" w:rsidR="004A15E8" w:rsidRDefault="00000000">
      <w:pPr>
        <w:pStyle w:val="ListParagraph"/>
        <w:numPr>
          <w:ilvl w:val="0"/>
          <w:numId w:val="2"/>
        </w:numPr>
        <w:spacing w:before="30" w:after="30"/>
      </w:pPr>
      <w:r>
        <w:rPr>
          <w:color w:val="333333"/>
        </w:rPr>
        <w:t>Reduced mean time to resolution (MTTR) by proactively identifying recurring incident patterns and implementing preventive measures, improving SLA adherence across multiple client engagements.</w:t>
      </w:r>
    </w:p>
    <w:p w14:paraId="0FFD0D80" w14:textId="5C99AA0B" w:rsidR="004A15E8" w:rsidRDefault="00000000">
      <w:pPr>
        <w:pStyle w:val="ListParagraph"/>
        <w:numPr>
          <w:ilvl w:val="0"/>
          <w:numId w:val="2"/>
        </w:numPr>
        <w:spacing w:before="30" w:after="30"/>
      </w:pPr>
      <w:r>
        <w:rPr>
          <w:color w:val="333333"/>
        </w:rPr>
        <w:t>Led impact analysis during high</w:t>
      </w:r>
      <w:r w:rsidR="00465001">
        <w:rPr>
          <w:color w:val="333333"/>
        </w:rPr>
        <w:t>-</w:t>
      </w:r>
      <w:r>
        <w:rPr>
          <w:color w:val="333333"/>
        </w:rPr>
        <w:t>severity production incidents, coordinating with development, QA, infrastructure, and client teams to minimize business disruption.</w:t>
      </w:r>
    </w:p>
    <w:p w14:paraId="79FBA730" w14:textId="77777777" w:rsidR="004A15E8" w:rsidRDefault="00000000">
      <w:pPr>
        <w:pStyle w:val="ListParagraph"/>
        <w:numPr>
          <w:ilvl w:val="0"/>
          <w:numId w:val="2"/>
        </w:numPr>
        <w:spacing w:before="30" w:after="30"/>
      </w:pPr>
      <w:r>
        <w:rPr>
          <w:color w:val="333333"/>
        </w:rPr>
        <w:t>Created and maintained incident reports, RCA documents, problem management records, and knowledge base articles in Jira and Asana.</w:t>
      </w:r>
    </w:p>
    <w:p w14:paraId="4649DC6A" w14:textId="77777777" w:rsidR="004A15E8" w:rsidRDefault="00000000">
      <w:pPr>
        <w:spacing w:before="80" w:after="30"/>
      </w:pPr>
      <w:r>
        <w:rPr>
          <w:b/>
          <w:bCs/>
          <w:color w:val="333333"/>
          <w:u w:val="single"/>
        </w:rPr>
        <w:t>Application &amp; Technical Support</w:t>
      </w:r>
    </w:p>
    <w:p w14:paraId="1A99B1A4" w14:textId="16284140" w:rsidR="004A15E8" w:rsidRDefault="00000000">
      <w:pPr>
        <w:pStyle w:val="ListParagraph"/>
        <w:numPr>
          <w:ilvl w:val="0"/>
          <w:numId w:val="2"/>
        </w:numPr>
        <w:spacing w:before="30" w:after="30"/>
      </w:pPr>
      <w:r>
        <w:rPr>
          <w:color w:val="333333"/>
        </w:rPr>
        <w:t xml:space="preserve">Provided L2 technical support for VKYC, customer onboarding, digital banking workflows, and mobile/web application backends </w:t>
      </w:r>
      <w:r w:rsidR="00465001">
        <w:rPr>
          <w:color w:val="333333"/>
        </w:rPr>
        <w:t>-</w:t>
      </w:r>
      <w:r>
        <w:rPr>
          <w:color w:val="333333"/>
        </w:rPr>
        <w:t xml:space="preserve"> resolving 50+ tickets/week with high CSAT scores.</w:t>
      </w:r>
    </w:p>
    <w:p w14:paraId="15409FF8" w14:textId="5E6835A5" w:rsidR="004A15E8" w:rsidRDefault="00000000">
      <w:pPr>
        <w:pStyle w:val="ListParagraph"/>
        <w:numPr>
          <w:ilvl w:val="0"/>
          <w:numId w:val="2"/>
        </w:numPr>
        <w:spacing w:before="30" w:after="30"/>
      </w:pPr>
      <w:r>
        <w:rPr>
          <w:color w:val="333333"/>
        </w:rPr>
        <w:t>Debugged REST API, webhook, authentication, and third</w:t>
      </w:r>
      <w:r w:rsidR="00465001">
        <w:rPr>
          <w:color w:val="333333"/>
        </w:rPr>
        <w:t>-</w:t>
      </w:r>
      <w:r>
        <w:rPr>
          <w:color w:val="333333"/>
        </w:rPr>
        <w:t>party integration issues using log analysis, API testing tools, and SQL queries across MySQL/MariaDB databases.</w:t>
      </w:r>
    </w:p>
    <w:p w14:paraId="6B45BA31" w14:textId="77777777" w:rsidR="004A15E8" w:rsidRDefault="00000000">
      <w:pPr>
        <w:pStyle w:val="ListParagraph"/>
        <w:numPr>
          <w:ilvl w:val="0"/>
          <w:numId w:val="2"/>
        </w:numPr>
        <w:spacing w:before="30" w:after="30"/>
      </w:pPr>
      <w:r>
        <w:rPr>
          <w:color w:val="333333"/>
        </w:rPr>
        <w:t>Monitored application health, server performance, and infrastructure metrics; escalated anomalies to prevent production outages.</w:t>
      </w:r>
    </w:p>
    <w:p w14:paraId="6D04E67B" w14:textId="77777777" w:rsidR="004A15E8" w:rsidRDefault="00000000">
      <w:pPr>
        <w:pStyle w:val="ListParagraph"/>
        <w:numPr>
          <w:ilvl w:val="0"/>
          <w:numId w:val="2"/>
        </w:numPr>
        <w:spacing w:before="30" w:after="30"/>
      </w:pPr>
      <w:r>
        <w:rPr>
          <w:color w:val="333333"/>
        </w:rPr>
        <w:t>Performed SSL/TLS certificate management, DNS troubleshooting, and AWS EC2/S3 operations to support application infrastructure.</w:t>
      </w:r>
    </w:p>
    <w:p w14:paraId="700AE01C" w14:textId="28840C93" w:rsidR="004A15E8" w:rsidRDefault="00000000">
      <w:pPr>
        <w:pStyle w:val="ListParagraph"/>
        <w:numPr>
          <w:ilvl w:val="0"/>
          <w:numId w:val="2"/>
        </w:numPr>
        <w:spacing w:before="30" w:after="30"/>
      </w:pPr>
      <w:r>
        <w:rPr>
          <w:color w:val="333333"/>
        </w:rPr>
        <w:t xml:space="preserve">Participated in production deployments, </w:t>
      </w:r>
      <w:proofErr w:type="gramStart"/>
      <w:r>
        <w:rPr>
          <w:color w:val="333333"/>
        </w:rPr>
        <w:t>release</w:t>
      </w:r>
      <w:proofErr w:type="gramEnd"/>
      <w:r>
        <w:rPr>
          <w:color w:val="333333"/>
        </w:rPr>
        <w:t xml:space="preserve"> validation, and </w:t>
      </w:r>
      <w:proofErr w:type="gramStart"/>
      <w:r>
        <w:rPr>
          <w:color w:val="333333"/>
        </w:rPr>
        <w:t>change</w:t>
      </w:r>
      <w:proofErr w:type="gramEnd"/>
      <w:r>
        <w:rPr>
          <w:color w:val="333333"/>
        </w:rPr>
        <w:t xml:space="preserve"> management activities to ensure zero</w:t>
      </w:r>
      <w:r w:rsidR="00465001">
        <w:rPr>
          <w:color w:val="333333"/>
        </w:rPr>
        <w:t>-</w:t>
      </w:r>
      <w:r>
        <w:rPr>
          <w:color w:val="333333"/>
        </w:rPr>
        <w:t>defect rollouts.</w:t>
      </w:r>
    </w:p>
    <w:p w14:paraId="6C4493DF" w14:textId="77777777" w:rsidR="004A15E8" w:rsidRDefault="00000000">
      <w:pPr>
        <w:pStyle w:val="ListParagraph"/>
        <w:numPr>
          <w:ilvl w:val="0"/>
          <w:numId w:val="2"/>
        </w:numPr>
        <w:spacing w:before="30" w:after="30"/>
      </w:pPr>
      <w:r>
        <w:rPr>
          <w:color w:val="333333"/>
        </w:rPr>
        <w:t>Managed user access, authentication issues, and permission troubleshooting across banking platforms and integrated services.</w:t>
      </w:r>
    </w:p>
    <w:p w14:paraId="1DE9BC0A" w14:textId="77777777" w:rsidR="004A15E8" w:rsidRDefault="00000000">
      <w:pPr>
        <w:spacing w:before="40" w:after="30"/>
      </w:pPr>
      <w:r>
        <w:rPr>
          <w:b/>
          <w:bCs/>
          <w:color w:val="333333"/>
          <w:sz w:val="19"/>
          <w:szCs w:val="19"/>
        </w:rPr>
        <w:t xml:space="preserve">Key Tools: </w:t>
      </w:r>
      <w:r>
        <w:rPr>
          <w:color w:val="555555"/>
          <w:sz w:val="19"/>
          <w:szCs w:val="19"/>
        </w:rPr>
        <w:t>Jira, Asana, Linux CLI, MySQL/SQL, AWS Console, Postman (API testing), Log analysis tools</w:t>
      </w:r>
    </w:p>
    <w:p w14:paraId="2ADF8002" w14:textId="267D177C" w:rsidR="004A15E8" w:rsidRDefault="00000000">
      <w:pPr>
        <w:spacing w:before="120" w:after="20"/>
      </w:pPr>
      <w:proofErr w:type="spellStart"/>
      <w:r>
        <w:rPr>
          <w:b/>
          <w:bCs/>
          <w:color w:val="1F4E79"/>
          <w:sz w:val="22"/>
          <w:szCs w:val="22"/>
        </w:rPr>
        <w:t>Softaculous</w:t>
      </w:r>
      <w:proofErr w:type="spellEnd"/>
      <w:r>
        <w:rPr>
          <w:b/>
          <w:bCs/>
          <w:color w:val="1F4E79"/>
          <w:sz w:val="22"/>
          <w:szCs w:val="22"/>
        </w:rPr>
        <w:t xml:space="preserve"> </w:t>
      </w:r>
      <w:r w:rsidR="00D75905">
        <w:rPr>
          <w:b/>
          <w:bCs/>
          <w:color w:val="1F4E79"/>
          <w:sz w:val="22"/>
          <w:szCs w:val="22"/>
        </w:rPr>
        <w:t>Limited</w:t>
      </w:r>
      <w:r w:rsidR="00D75905">
        <w:rPr>
          <w:color w:val="555555"/>
        </w:rPr>
        <w:t xml:space="preserve"> </w:t>
      </w:r>
      <w:proofErr w:type="gramStart"/>
      <w:r w:rsidR="00D75905">
        <w:rPr>
          <w:color w:val="555555"/>
        </w:rPr>
        <w:t>|</w:t>
      </w:r>
      <w:r>
        <w:rPr>
          <w:color w:val="555555"/>
        </w:rPr>
        <w:t xml:space="preserve">  Lower</w:t>
      </w:r>
      <w:proofErr w:type="gramEnd"/>
      <w:r>
        <w:rPr>
          <w:color w:val="555555"/>
        </w:rPr>
        <w:t xml:space="preserve"> Parel, Mumbai</w:t>
      </w:r>
    </w:p>
    <w:p w14:paraId="5B3EA54A" w14:textId="77777777" w:rsidR="004A15E8" w:rsidRDefault="00000000">
      <w:pPr>
        <w:tabs>
          <w:tab w:val="right" w:pos="10080"/>
        </w:tabs>
        <w:spacing w:after="40"/>
      </w:pPr>
      <w:r>
        <w:rPr>
          <w:b/>
          <w:bCs/>
          <w:color w:val="2E75B6"/>
          <w:sz w:val="21"/>
          <w:szCs w:val="21"/>
        </w:rPr>
        <w:t>Linux Support Engineer</w:t>
      </w:r>
      <w:r>
        <w:rPr>
          <w:i/>
          <w:iCs/>
          <w:color w:val="555555"/>
        </w:rPr>
        <w:tab/>
        <w:t>Feb 2024 – Aug 2025</w:t>
      </w:r>
    </w:p>
    <w:p w14:paraId="0D57FC8D" w14:textId="77777777" w:rsidR="004A15E8" w:rsidRDefault="00000000">
      <w:pPr>
        <w:spacing w:before="40" w:after="30"/>
      </w:pPr>
      <w:r>
        <w:rPr>
          <w:i/>
          <w:iCs/>
          <w:color w:val="555555"/>
          <w:sz w:val="19"/>
          <w:szCs w:val="19"/>
        </w:rPr>
        <w:lastRenderedPageBreak/>
        <w:t>Domain: Web Hosting, Virtualization, Cloud VPS</w:t>
      </w:r>
    </w:p>
    <w:p w14:paraId="03805996" w14:textId="77777777" w:rsidR="004A15E8" w:rsidRDefault="00000000">
      <w:pPr>
        <w:spacing w:before="80" w:after="30"/>
      </w:pPr>
      <w:r>
        <w:rPr>
          <w:b/>
          <w:bCs/>
          <w:color w:val="333333"/>
          <w:u w:val="single"/>
        </w:rPr>
        <w:t>Linux Server &amp; Virtualization Management</w:t>
      </w:r>
    </w:p>
    <w:p w14:paraId="6DF970FC" w14:textId="6469686D" w:rsidR="004A15E8" w:rsidRDefault="00000000">
      <w:pPr>
        <w:pStyle w:val="ListParagraph"/>
        <w:numPr>
          <w:ilvl w:val="0"/>
          <w:numId w:val="2"/>
        </w:numPr>
        <w:spacing w:before="30" w:after="30"/>
      </w:pPr>
      <w:r>
        <w:rPr>
          <w:color w:val="333333"/>
        </w:rPr>
        <w:t xml:space="preserve">Administered and troubleshot </w:t>
      </w:r>
      <w:proofErr w:type="spellStart"/>
      <w:r>
        <w:rPr>
          <w:color w:val="333333"/>
        </w:rPr>
        <w:t>Virtualizor</w:t>
      </w:r>
      <w:proofErr w:type="spellEnd"/>
      <w:r w:rsidR="00465001">
        <w:rPr>
          <w:color w:val="333333"/>
        </w:rPr>
        <w:t>-</w:t>
      </w:r>
      <w:r>
        <w:rPr>
          <w:color w:val="333333"/>
        </w:rPr>
        <w:t xml:space="preserve">based VPS infrastructure supporting KVM, Xen, LXC, and </w:t>
      </w:r>
      <w:proofErr w:type="spellStart"/>
      <w:r>
        <w:rPr>
          <w:color w:val="333333"/>
        </w:rPr>
        <w:t>OpenVZ</w:t>
      </w:r>
      <w:proofErr w:type="spellEnd"/>
      <w:r>
        <w:rPr>
          <w:color w:val="333333"/>
        </w:rPr>
        <w:t xml:space="preserve"> hypervisors; resolved 100+ monthly tickets with consistently high customer satisfaction.</w:t>
      </w:r>
    </w:p>
    <w:p w14:paraId="157054CF" w14:textId="77777777" w:rsidR="004A15E8" w:rsidRDefault="00000000">
      <w:pPr>
        <w:pStyle w:val="ListParagraph"/>
        <w:numPr>
          <w:ilvl w:val="0"/>
          <w:numId w:val="2"/>
        </w:numPr>
        <w:spacing w:before="30" w:after="30"/>
      </w:pPr>
      <w:r>
        <w:rPr>
          <w:color w:val="333333"/>
        </w:rPr>
        <w:t>Configured CentOS and Ubuntu server environments, managing package updates (YUM/APT), system security, and stability across hosted client servers.</w:t>
      </w:r>
    </w:p>
    <w:p w14:paraId="117233FD" w14:textId="0E1EE89E" w:rsidR="004A15E8" w:rsidRDefault="00000000">
      <w:pPr>
        <w:pStyle w:val="ListParagraph"/>
        <w:numPr>
          <w:ilvl w:val="0"/>
          <w:numId w:val="2"/>
        </w:numPr>
        <w:spacing w:before="30" w:after="30"/>
      </w:pPr>
      <w:r>
        <w:rPr>
          <w:color w:val="333333"/>
        </w:rPr>
        <w:t>Set up and maintained network bridges, IP pools, LVM/Thin LVM, and file</w:t>
      </w:r>
      <w:r w:rsidR="00465001">
        <w:rPr>
          <w:color w:val="333333"/>
        </w:rPr>
        <w:t>-</w:t>
      </w:r>
      <w:r>
        <w:rPr>
          <w:color w:val="333333"/>
        </w:rPr>
        <w:t>based storage for VPS deployment; implemented HA and load balancing configurations.</w:t>
      </w:r>
    </w:p>
    <w:p w14:paraId="65411985" w14:textId="77777777" w:rsidR="004A15E8" w:rsidRDefault="00000000">
      <w:pPr>
        <w:pStyle w:val="ListParagraph"/>
        <w:numPr>
          <w:ilvl w:val="0"/>
          <w:numId w:val="2"/>
        </w:numPr>
        <w:spacing w:before="30" w:after="30"/>
      </w:pPr>
      <w:r>
        <w:rPr>
          <w:color w:val="333333"/>
        </w:rPr>
        <w:t>Managed DNS records (A, MX, PTR), firewall rules, and domain pointing via Cloudflare; ensured seamless DNS propagation and uptime.</w:t>
      </w:r>
    </w:p>
    <w:p w14:paraId="0D7CEE64" w14:textId="77777777" w:rsidR="004A15E8" w:rsidRDefault="00000000">
      <w:pPr>
        <w:spacing w:before="80" w:after="30"/>
      </w:pPr>
      <w:r>
        <w:rPr>
          <w:b/>
          <w:bCs/>
          <w:color w:val="333333"/>
          <w:u w:val="single"/>
        </w:rPr>
        <w:t>Web Hosting &amp; Application Administration</w:t>
      </w:r>
    </w:p>
    <w:p w14:paraId="0CD23B76" w14:textId="77777777" w:rsidR="004A15E8" w:rsidRDefault="00000000">
      <w:pPr>
        <w:pStyle w:val="ListParagraph"/>
        <w:numPr>
          <w:ilvl w:val="0"/>
          <w:numId w:val="2"/>
        </w:numPr>
        <w:spacing w:before="30" w:after="30"/>
      </w:pPr>
      <w:r>
        <w:rPr>
          <w:color w:val="333333"/>
        </w:rPr>
        <w:t xml:space="preserve">Deployed and maintained </w:t>
      </w:r>
      <w:proofErr w:type="spellStart"/>
      <w:r>
        <w:rPr>
          <w:color w:val="333333"/>
        </w:rPr>
        <w:t>Webuzo</w:t>
      </w:r>
      <w:proofErr w:type="spellEnd"/>
      <w:r>
        <w:rPr>
          <w:color w:val="333333"/>
        </w:rPr>
        <w:t xml:space="preserve"> control panel with </w:t>
      </w:r>
      <w:proofErr w:type="spellStart"/>
      <w:r>
        <w:rPr>
          <w:color w:val="333333"/>
        </w:rPr>
        <w:t>Softaculous</w:t>
      </w:r>
      <w:proofErr w:type="spellEnd"/>
      <w:r>
        <w:rPr>
          <w:color w:val="333333"/>
        </w:rPr>
        <w:t>; diagnosed and resolved application installation and panel configuration issues.</w:t>
      </w:r>
    </w:p>
    <w:p w14:paraId="783FDC21" w14:textId="77777777" w:rsidR="004A15E8" w:rsidRDefault="00000000">
      <w:pPr>
        <w:pStyle w:val="ListParagraph"/>
        <w:numPr>
          <w:ilvl w:val="0"/>
          <w:numId w:val="2"/>
        </w:numPr>
        <w:spacing w:before="30" w:after="30"/>
      </w:pPr>
      <w:r>
        <w:rPr>
          <w:color w:val="333333"/>
        </w:rPr>
        <w:t>Optimized Apache/Nginx web server performance; conducted proactive log monitoring and analysis to identify and resolve performance bottlenecks.</w:t>
      </w:r>
    </w:p>
    <w:p w14:paraId="44ECDC05" w14:textId="5C28F6F2" w:rsidR="004A15E8" w:rsidRDefault="00000000">
      <w:pPr>
        <w:pStyle w:val="ListParagraph"/>
        <w:numPr>
          <w:ilvl w:val="0"/>
          <w:numId w:val="2"/>
        </w:numPr>
        <w:spacing w:before="30" w:after="30"/>
      </w:pPr>
      <w:r>
        <w:rPr>
          <w:color w:val="333333"/>
        </w:rPr>
        <w:t xml:space="preserve">Managed MySQL/MariaDB databases </w:t>
      </w:r>
      <w:r w:rsidR="00465001">
        <w:rPr>
          <w:color w:val="333333"/>
        </w:rPr>
        <w:t>-</w:t>
      </w:r>
      <w:r>
        <w:rPr>
          <w:color w:val="333333"/>
        </w:rPr>
        <w:t xml:space="preserve"> user access controls, query optimization, and performance tuning for hosted web applications.</w:t>
      </w:r>
    </w:p>
    <w:p w14:paraId="4DC1735F" w14:textId="77777777" w:rsidR="004A15E8" w:rsidRDefault="00000000">
      <w:pPr>
        <w:pStyle w:val="ListParagraph"/>
        <w:numPr>
          <w:ilvl w:val="0"/>
          <w:numId w:val="2"/>
        </w:numPr>
        <w:spacing w:before="30" w:after="30"/>
      </w:pPr>
      <w:r>
        <w:rPr>
          <w:color w:val="333333"/>
        </w:rPr>
        <w:t>Configured Exim/Postfix mail servers, IMAP/POP3 protocols; diagnosed and resolved mail delivery failures, spam filtering, and blacklisting issues.</w:t>
      </w:r>
    </w:p>
    <w:p w14:paraId="1173EF43" w14:textId="77777777" w:rsidR="004A15E8" w:rsidRDefault="00000000">
      <w:pPr>
        <w:pStyle w:val="ListParagraph"/>
        <w:numPr>
          <w:ilvl w:val="0"/>
          <w:numId w:val="2"/>
        </w:numPr>
        <w:spacing w:before="30" w:after="30"/>
      </w:pPr>
      <w:r>
        <w:rPr>
          <w:color w:val="333333"/>
        </w:rPr>
        <w:t>Administered SSL/TLS certificate installations, renewals, and troubleshooting; performed regular automated data backups.</w:t>
      </w:r>
    </w:p>
    <w:p w14:paraId="27AE9876" w14:textId="77777777" w:rsidR="004A15E8" w:rsidRDefault="00000000">
      <w:pPr>
        <w:spacing w:before="40" w:after="30"/>
      </w:pPr>
      <w:r>
        <w:rPr>
          <w:b/>
          <w:bCs/>
          <w:color w:val="333333"/>
          <w:sz w:val="19"/>
          <w:szCs w:val="19"/>
        </w:rPr>
        <w:t xml:space="preserve">Key Tools: </w:t>
      </w:r>
      <w:proofErr w:type="spellStart"/>
      <w:r>
        <w:rPr>
          <w:color w:val="555555"/>
          <w:sz w:val="19"/>
          <w:szCs w:val="19"/>
        </w:rPr>
        <w:t>Virtualizor</w:t>
      </w:r>
      <w:proofErr w:type="spellEnd"/>
      <w:r>
        <w:rPr>
          <w:color w:val="555555"/>
          <w:sz w:val="19"/>
          <w:szCs w:val="19"/>
        </w:rPr>
        <w:t xml:space="preserve">, KVM, Xen, LXC, </w:t>
      </w:r>
      <w:proofErr w:type="spellStart"/>
      <w:r>
        <w:rPr>
          <w:color w:val="555555"/>
          <w:sz w:val="19"/>
          <w:szCs w:val="19"/>
        </w:rPr>
        <w:t>OpenVZ</w:t>
      </w:r>
      <w:proofErr w:type="spellEnd"/>
      <w:r>
        <w:rPr>
          <w:color w:val="555555"/>
          <w:sz w:val="19"/>
          <w:szCs w:val="19"/>
        </w:rPr>
        <w:t xml:space="preserve">, </w:t>
      </w:r>
      <w:proofErr w:type="spellStart"/>
      <w:r>
        <w:rPr>
          <w:color w:val="555555"/>
          <w:sz w:val="19"/>
          <w:szCs w:val="19"/>
        </w:rPr>
        <w:t>Webuzo</w:t>
      </w:r>
      <w:proofErr w:type="spellEnd"/>
      <w:r>
        <w:rPr>
          <w:color w:val="555555"/>
          <w:sz w:val="19"/>
          <w:szCs w:val="19"/>
        </w:rPr>
        <w:t>, Apache, Nginx, MySQL, MariaDB, Exim, Postfix, Cloudflare, Docker</w:t>
      </w:r>
    </w:p>
    <w:p w14:paraId="701BA667" w14:textId="77777777" w:rsidR="004A15E8" w:rsidRDefault="00000000">
      <w:pPr>
        <w:spacing w:before="120" w:after="20"/>
      </w:pPr>
      <w:proofErr w:type="spellStart"/>
      <w:r>
        <w:rPr>
          <w:b/>
          <w:bCs/>
          <w:color w:val="1F4E79"/>
          <w:sz w:val="22"/>
          <w:szCs w:val="22"/>
        </w:rPr>
        <w:t>Geekay</w:t>
      </w:r>
      <w:proofErr w:type="spellEnd"/>
      <w:r>
        <w:rPr>
          <w:b/>
          <w:bCs/>
          <w:color w:val="1F4E79"/>
          <w:sz w:val="22"/>
          <w:szCs w:val="22"/>
        </w:rPr>
        <w:t xml:space="preserve"> Infotech (Reliance Industries </w:t>
      </w:r>
      <w:proofErr w:type="gramStart"/>
      <w:r>
        <w:rPr>
          <w:b/>
          <w:bCs/>
          <w:color w:val="1F4E79"/>
          <w:sz w:val="22"/>
          <w:szCs w:val="22"/>
        </w:rPr>
        <w:t>Project)</w:t>
      </w:r>
      <w:r>
        <w:rPr>
          <w:color w:val="555555"/>
        </w:rPr>
        <w:t xml:space="preserve">  |</w:t>
      </w:r>
      <w:proofErr w:type="gramEnd"/>
      <w:r>
        <w:rPr>
          <w:color w:val="555555"/>
        </w:rPr>
        <w:t xml:space="preserve">  Ghansoli, Navi Mumbai</w:t>
      </w:r>
    </w:p>
    <w:p w14:paraId="6FCBBED1" w14:textId="77777777" w:rsidR="004A15E8" w:rsidRDefault="00000000">
      <w:pPr>
        <w:tabs>
          <w:tab w:val="right" w:pos="10080"/>
        </w:tabs>
        <w:spacing w:after="40"/>
      </w:pPr>
      <w:r>
        <w:rPr>
          <w:b/>
          <w:bCs/>
          <w:color w:val="2E75B6"/>
          <w:sz w:val="21"/>
          <w:szCs w:val="21"/>
        </w:rPr>
        <w:t>System Engineer</w:t>
      </w:r>
      <w:r>
        <w:rPr>
          <w:i/>
          <w:iCs/>
          <w:color w:val="555555"/>
        </w:rPr>
        <w:tab/>
        <w:t>Jan 2023 – Jan 2024</w:t>
      </w:r>
    </w:p>
    <w:p w14:paraId="76644C70" w14:textId="6958B552" w:rsidR="004A15E8" w:rsidRDefault="00000000">
      <w:pPr>
        <w:spacing w:before="40" w:after="30"/>
      </w:pPr>
      <w:r>
        <w:rPr>
          <w:i/>
          <w:iCs/>
          <w:color w:val="555555"/>
          <w:sz w:val="19"/>
          <w:szCs w:val="19"/>
        </w:rPr>
        <w:t>Domain: Enterprise IT, Large</w:t>
      </w:r>
      <w:r w:rsidR="00465001">
        <w:rPr>
          <w:i/>
          <w:iCs/>
          <w:color w:val="555555"/>
          <w:sz w:val="19"/>
          <w:szCs w:val="19"/>
        </w:rPr>
        <w:t>-</w:t>
      </w:r>
      <w:r>
        <w:rPr>
          <w:i/>
          <w:iCs/>
          <w:color w:val="555555"/>
          <w:sz w:val="19"/>
          <w:szCs w:val="19"/>
        </w:rPr>
        <w:t>Scale Corporate Infrastructure</w:t>
      </w:r>
    </w:p>
    <w:p w14:paraId="00D54FEA" w14:textId="6E32C0FC" w:rsidR="004A15E8" w:rsidRDefault="00000000">
      <w:pPr>
        <w:pStyle w:val="ListParagraph"/>
        <w:numPr>
          <w:ilvl w:val="0"/>
          <w:numId w:val="2"/>
        </w:numPr>
        <w:spacing w:before="30" w:after="30"/>
      </w:pPr>
      <w:r>
        <w:rPr>
          <w:color w:val="333333"/>
        </w:rPr>
        <w:t>Provided L1/L2 IT support for 1000+ enterprise users at Reliance Corporate Park; resolved Windows/Linux desktop issues remotely with high first</w:t>
      </w:r>
      <w:r w:rsidR="00465001">
        <w:rPr>
          <w:color w:val="333333"/>
        </w:rPr>
        <w:t>-</w:t>
      </w:r>
      <w:r>
        <w:rPr>
          <w:color w:val="333333"/>
        </w:rPr>
        <w:t>call resolution rate.</w:t>
      </w:r>
    </w:p>
    <w:p w14:paraId="126774CA" w14:textId="415F02EE" w:rsidR="004A15E8" w:rsidRDefault="00000000">
      <w:pPr>
        <w:pStyle w:val="ListParagraph"/>
        <w:numPr>
          <w:ilvl w:val="0"/>
          <w:numId w:val="2"/>
        </w:numPr>
        <w:spacing w:before="30" w:after="30"/>
      </w:pPr>
      <w:r>
        <w:rPr>
          <w:color w:val="333333"/>
        </w:rPr>
        <w:t xml:space="preserve">Managed Active Directory </w:t>
      </w:r>
      <w:r w:rsidR="00465001">
        <w:rPr>
          <w:color w:val="333333"/>
        </w:rPr>
        <w:t>-</w:t>
      </w:r>
      <w:r>
        <w:rPr>
          <w:color w:val="333333"/>
        </w:rPr>
        <w:t xml:space="preserve"> user accounts, group policies, whitelist application deployments, and web access controls across enterprise environment.</w:t>
      </w:r>
    </w:p>
    <w:p w14:paraId="25F82661" w14:textId="77777777" w:rsidR="004A15E8" w:rsidRDefault="00000000">
      <w:pPr>
        <w:pStyle w:val="ListParagraph"/>
        <w:numPr>
          <w:ilvl w:val="0"/>
          <w:numId w:val="2"/>
        </w:numPr>
        <w:spacing w:before="30" w:after="30"/>
      </w:pPr>
      <w:r>
        <w:rPr>
          <w:color w:val="333333"/>
        </w:rPr>
        <w:t>Handled DLP incidents, applied security patches on Windows systems, and enforced security compliance policies per enterprise standards.</w:t>
      </w:r>
    </w:p>
    <w:p w14:paraId="3BE510AC" w14:textId="77777777" w:rsidR="004A15E8" w:rsidRDefault="00000000">
      <w:pPr>
        <w:pStyle w:val="ListParagraph"/>
        <w:numPr>
          <w:ilvl w:val="0"/>
          <w:numId w:val="2"/>
        </w:numPr>
        <w:spacing w:before="30" w:after="30"/>
      </w:pPr>
      <w:r>
        <w:rPr>
          <w:color w:val="333333"/>
        </w:rPr>
        <w:t>Troubleshot Office 365 and Office 2019 issues; successfully migrated users to Azure licensing with minimal business disruption.</w:t>
      </w:r>
    </w:p>
    <w:p w14:paraId="5DBD65DF" w14:textId="77777777" w:rsidR="004A15E8" w:rsidRDefault="00000000">
      <w:pPr>
        <w:pStyle w:val="ListParagraph"/>
        <w:numPr>
          <w:ilvl w:val="0"/>
          <w:numId w:val="2"/>
        </w:numPr>
        <w:spacing w:before="30" w:after="30"/>
      </w:pPr>
      <w:r>
        <w:rPr>
          <w:color w:val="333333"/>
        </w:rPr>
        <w:t xml:space="preserve">Deployed and configured virtualization environments using Citrix and </w:t>
      </w:r>
      <w:proofErr w:type="spellStart"/>
      <w:r>
        <w:rPr>
          <w:color w:val="333333"/>
        </w:rPr>
        <w:t>Accops</w:t>
      </w:r>
      <w:proofErr w:type="spellEnd"/>
      <w:r>
        <w:rPr>
          <w:color w:val="333333"/>
        </w:rPr>
        <w:t xml:space="preserve"> VDI platforms; integrated Ubuntu Linux systems to improve operational flexibility.</w:t>
      </w:r>
    </w:p>
    <w:p w14:paraId="45F9F3D4" w14:textId="77777777" w:rsidR="004A15E8" w:rsidRDefault="00000000">
      <w:pPr>
        <w:spacing w:before="40" w:after="30"/>
      </w:pPr>
      <w:r>
        <w:rPr>
          <w:b/>
          <w:bCs/>
          <w:color w:val="333333"/>
          <w:sz w:val="19"/>
          <w:szCs w:val="19"/>
        </w:rPr>
        <w:t xml:space="preserve">Key Tools: </w:t>
      </w:r>
      <w:r>
        <w:rPr>
          <w:color w:val="555555"/>
          <w:sz w:val="19"/>
          <w:szCs w:val="19"/>
        </w:rPr>
        <w:t xml:space="preserve">Active Directory, Office 365, Azure AD, Citrix, </w:t>
      </w:r>
      <w:proofErr w:type="spellStart"/>
      <w:r>
        <w:rPr>
          <w:color w:val="555555"/>
          <w:sz w:val="19"/>
          <w:szCs w:val="19"/>
        </w:rPr>
        <w:t>Accops</w:t>
      </w:r>
      <w:proofErr w:type="spellEnd"/>
      <w:r>
        <w:rPr>
          <w:color w:val="555555"/>
          <w:sz w:val="19"/>
          <w:szCs w:val="19"/>
        </w:rPr>
        <w:t>, DLP, Windows Server, Ubuntu Linux</w:t>
      </w:r>
    </w:p>
    <w:p w14:paraId="210BE15C" w14:textId="77777777" w:rsidR="004A15E8" w:rsidRDefault="00000000">
      <w:pPr>
        <w:pBdr>
          <w:bottom w:val="single" w:sz="8" w:space="4" w:color="2E75B6"/>
        </w:pBdr>
        <w:spacing w:before="160" w:after="60"/>
      </w:pPr>
      <w:r>
        <w:rPr>
          <w:b/>
          <w:bCs/>
          <w:caps/>
          <w:color w:val="1F4E79"/>
          <w:sz w:val="22"/>
          <w:szCs w:val="22"/>
        </w:rPr>
        <w:t>TECHNICAL SKILLS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00"/>
        <w:gridCol w:w="7780"/>
      </w:tblGrid>
      <w:tr w:rsidR="004A15E8" w14:paraId="389A04B6" w14:textId="77777777">
        <w:tc>
          <w:tcPr>
            <w:tcW w:w="23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tcPr>
          <w:p w14:paraId="5FD15BFD" w14:textId="77777777" w:rsidR="004A15E8" w:rsidRDefault="00000000">
            <w:r>
              <w:rPr>
                <w:b/>
                <w:bCs/>
                <w:color w:val="1F4E79"/>
                <w:sz w:val="19"/>
                <w:szCs w:val="19"/>
              </w:rPr>
              <w:t>Operating Systems</w:t>
            </w:r>
          </w:p>
        </w:tc>
        <w:tc>
          <w:tcPr>
            <w:tcW w:w="778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7DC2E361" w14:textId="72B22339" w:rsidR="004A15E8" w:rsidRDefault="00000000">
            <w:r>
              <w:rPr>
                <w:color w:val="333333"/>
                <w:sz w:val="19"/>
                <w:szCs w:val="19"/>
              </w:rPr>
              <w:t xml:space="preserve">Linux (Ubuntu, CentOS, </w:t>
            </w:r>
            <w:r w:rsidR="00465001">
              <w:rPr>
                <w:color w:val="333333"/>
                <w:sz w:val="19"/>
                <w:szCs w:val="19"/>
              </w:rPr>
              <w:t>Alma Linux</w:t>
            </w:r>
            <w:r>
              <w:rPr>
                <w:color w:val="333333"/>
                <w:sz w:val="19"/>
                <w:szCs w:val="19"/>
              </w:rPr>
              <w:t>), Windows Server</w:t>
            </w:r>
          </w:p>
        </w:tc>
      </w:tr>
      <w:tr w:rsidR="004A15E8" w14:paraId="26A8615E" w14:textId="77777777">
        <w:tc>
          <w:tcPr>
            <w:tcW w:w="23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tcPr>
          <w:p w14:paraId="07B3995B" w14:textId="77777777" w:rsidR="004A15E8" w:rsidRDefault="00000000">
            <w:r>
              <w:rPr>
                <w:b/>
                <w:bCs/>
                <w:color w:val="1F4E79"/>
                <w:sz w:val="19"/>
                <w:szCs w:val="19"/>
              </w:rPr>
              <w:t>Cloud &amp; AWS</w:t>
            </w:r>
          </w:p>
        </w:tc>
        <w:tc>
          <w:tcPr>
            <w:tcW w:w="778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100EE65E" w14:textId="77777777" w:rsidR="004A15E8" w:rsidRDefault="00000000">
            <w:r>
              <w:rPr>
                <w:color w:val="333333"/>
                <w:sz w:val="19"/>
                <w:szCs w:val="19"/>
              </w:rPr>
              <w:t>AWS EC2, S3, IAM, Cloud Infrastructure Management, AWS Management Console &amp; CLI</w:t>
            </w:r>
          </w:p>
        </w:tc>
      </w:tr>
      <w:tr w:rsidR="004A15E8" w14:paraId="018CAC17" w14:textId="77777777">
        <w:tc>
          <w:tcPr>
            <w:tcW w:w="23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tcPr>
          <w:p w14:paraId="24AC15FD" w14:textId="77777777" w:rsidR="004A15E8" w:rsidRDefault="00000000">
            <w:r>
              <w:rPr>
                <w:b/>
                <w:bCs/>
                <w:color w:val="1F4E79"/>
                <w:sz w:val="19"/>
                <w:szCs w:val="19"/>
              </w:rPr>
              <w:t>Application Support</w:t>
            </w:r>
          </w:p>
        </w:tc>
        <w:tc>
          <w:tcPr>
            <w:tcW w:w="778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78D43F48" w14:textId="77777777" w:rsidR="004A15E8" w:rsidRDefault="00000000">
            <w:r>
              <w:rPr>
                <w:color w:val="333333"/>
                <w:sz w:val="19"/>
                <w:szCs w:val="19"/>
              </w:rPr>
              <w:t>Production Support, Incident Management, Problem Management, Change &amp; Release Management, RCA, SLA Management, ITSM</w:t>
            </w:r>
          </w:p>
        </w:tc>
      </w:tr>
      <w:tr w:rsidR="004A15E8" w14:paraId="1CAC0A3C" w14:textId="77777777">
        <w:tc>
          <w:tcPr>
            <w:tcW w:w="23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tcPr>
          <w:p w14:paraId="0CB29672" w14:textId="77777777" w:rsidR="004A15E8" w:rsidRDefault="00000000">
            <w:r>
              <w:rPr>
                <w:b/>
                <w:bCs/>
                <w:color w:val="1F4E79"/>
                <w:sz w:val="19"/>
                <w:szCs w:val="19"/>
              </w:rPr>
              <w:t>Monitoring &amp; Logs</w:t>
            </w:r>
          </w:p>
        </w:tc>
        <w:tc>
          <w:tcPr>
            <w:tcW w:w="778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3A424DB6" w14:textId="77777777" w:rsidR="004A15E8" w:rsidRDefault="00000000">
            <w:r>
              <w:rPr>
                <w:color w:val="333333"/>
                <w:sz w:val="19"/>
                <w:szCs w:val="19"/>
              </w:rPr>
              <w:t>Log Analysis, Application &amp; Server Monitoring, Performance Analysis, Alerting &amp; Escalation</w:t>
            </w:r>
          </w:p>
        </w:tc>
      </w:tr>
      <w:tr w:rsidR="004A15E8" w14:paraId="5607C57C" w14:textId="77777777">
        <w:tc>
          <w:tcPr>
            <w:tcW w:w="23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tcPr>
          <w:p w14:paraId="0F116A21" w14:textId="77777777" w:rsidR="004A15E8" w:rsidRDefault="00000000">
            <w:r>
              <w:rPr>
                <w:b/>
                <w:bCs/>
                <w:color w:val="1F4E79"/>
                <w:sz w:val="19"/>
                <w:szCs w:val="19"/>
              </w:rPr>
              <w:t>Databases</w:t>
            </w:r>
          </w:p>
        </w:tc>
        <w:tc>
          <w:tcPr>
            <w:tcW w:w="778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2A212EA9" w14:textId="3EE68316" w:rsidR="004A15E8" w:rsidRDefault="00E44E47">
            <w:r>
              <w:rPr>
                <w:color w:val="333333"/>
                <w:sz w:val="19"/>
                <w:szCs w:val="19"/>
              </w:rPr>
              <w:t>AWS DynamoDB, MySQL, MariaDB, SQL Queries, Database Performance Tuning</w:t>
            </w:r>
          </w:p>
        </w:tc>
      </w:tr>
      <w:tr w:rsidR="004A15E8" w14:paraId="2AF72B47" w14:textId="77777777">
        <w:tc>
          <w:tcPr>
            <w:tcW w:w="23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tcPr>
          <w:p w14:paraId="033019D1" w14:textId="77777777" w:rsidR="004A15E8" w:rsidRDefault="00000000">
            <w:r>
              <w:rPr>
                <w:b/>
                <w:bCs/>
                <w:color w:val="1F4E79"/>
                <w:sz w:val="19"/>
                <w:szCs w:val="19"/>
              </w:rPr>
              <w:t>Web &amp; Middleware</w:t>
            </w:r>
          </w:p>
        </w:tc>
        <w:tc>
          <w:tcPr>
            <w:tcW w:w="778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675B0C63" w14:textId="1E4241F6" w:rsidR="004A15E8" w:rsidRDefault="00000000">
            <w:r>
              <w:rPr>
                <w:color w:val="333333"/>
                <w:sz w:val="19"/>
                <w:szCs w:val="19"/>
              </w:rPr>
              <w:t>Apache, Nginx, Tomcat, DNS, SSL/TLS, SMTP</w:t>
            </w:r>
          </w:p>
        </w:tc>
      </w:tr>
      <w:tr w:rsidR="004A15E8" w14:paraId="38A7F838" w14:textId="77777777">
        <w:tc>
          <w:tcPr>
            <w:tcW w:w="23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tcPr>
          <w:p w14:paraId="67441031" w14:textId="77777777" w:rsidR="004A15E8" w:rsidRDefault="00000000">
            <w:r>
              <w:rPr>
                <w:b/>
                <w:bCs/>
                <w:color w:val="1F4E79"/>
                <w:sz w:val="19"/>
                <w:szCs w:val="19"/>
              </w:rPr>
              <w:t>Virtualization</w:t>
            </w:r>
          </w:p>
        </w:tc>
        <w:tc>
          <w:tcPr>
            <w:tcW w:w="778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392E19FE" w14:textId="698EDABA" w:rsidR="004A15E8" w:rsidRDefault="00000000">
            <w:r>
              <w:rPr>
                <w:color w:val="333333"/>
                <w:sz w:val="19"/>
                <w:szCs w:val="19"/>
              </w:rPr>
              <w:t xml:space="preserve">KVM, Xen, LXC, </w:t>
            </w:r>
            <w:proofErr w:type="spellStart"/>
            <w:r>
              <w:rPr>
                <w:color w:val="333333"/>
                <w:sz w:val="19"/>
                <w:szCs w:val="19"/>
              </w:rPr>
              <w:t>OpenVZ</w:t>
            </w:r>
            <w:proofErr w:type="spellEnd"/>
            <w:r>
              <w:rPr>
                <w:color w:val="333333"/>
                <w:sz w:val="19"/>
                <w:szCs w:val="19"/>
              </w:rPr>
              <w:t xml:space="preserve">, </w:t>
            </w:r>
            <w:proofErr w:type="spellStart"/>
            <w:r>
              <w:rPr>
                <w:color w:val="333333"/>
                <w:sz w:val="19"/>
                <w:szCs w:val="19"/>
              </w:rPr>
              <w:t>Virtualizor</w:t>
            </w:r>
            <w:proofErr w:type="spellEnd"/>
            <w:r>
              <w:rPr>
                <w:color w:val="333333"/>
                <w:sz w:val="19"/>
                <w:szCs w:val="19"/>
              </w:rPr>
              <w:t xml:space="preserve">, Docker, </w:t>
            </w:r>
            <w:proofErr w:type="spellStart"/>
            <w:r>
              <w:rPr>
                <w:color w:val="333333"/>
                <w:sz w:val="19"/>
                <w:szCs w:val="19"/>
              </w:rPr>
              <w:t>Proxmox</w:t>
            </w:r>
            <w:proofErr w:type="spellEnd"/>
          </w:p>
        </w:tc>
      </w:tr>
      <w:tr w:rsidR="004A15E8" w14:paraId="223E0C84" w14:textId="77777777">
        <w:tc>
          <w:tcPr>
            <w:tcW w:w="23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tcPr>
          <w:p w14:paraId="1EEA591B" w14:textId="77777777" w:rsidR="004A15E8" w:rsidRDefault="00000000">
            <w:r>
              <w:rPr>
                <w:b/>
                <w:bCs/>
                <w:color w:val="1F4E79"/>
                <w:sz w:val="19"/>
                <w:szCs w:val="19"/>
              </w:rPr>
              <w:t>DevOps &amp; SCM</w:t>
            </w:r>
          </w:p>
        </w:tc>
        <w:tc>
          <w:tcPr>
            <w:tcW w:w="778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1F6935B4" w14:textId="77777777" w:rsidR="004A15E8" w:rsidRDefault="00000000">
            <w:r>
              <w:rPr>
                <w:color w:val="333333"/>
                <w:sz w:val="19"/>
                <w:szCs w:val="19"/>
              </w:rPr>
              <w:t>Git, GitHub, GitLab, Docker, Kubernetes, Shell/Bash Scripting, CI/CD basics</w:t>
            </w:r>
          </w:p>
        </w:tc>
      </w:tr>
      <w:tr w:rsidR="004A15E8" w14:paraId="1E1E73DF" w14:textId="77777777">
        <w:tc>
          <w:tcPr>
            <w:tcW w:w="23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tcPr>
          <w:p w14:paraId="4172DA6D" w14:textId="77777777" w:rsidR="004A15E8" w:rsidRDefault="00000000">
            <w:r>
              <w:rPr>
                <w:b/>
                <w:bCs/>
                <w:color w:val="1F4E79"/>
                <w:sz w:val="19"/>
                <w:szCs w:val="19"/>
              </w:rPr>
              <w:t>Networking</w:t>
            </w:r>
          </w:p>
        </w:tc>
        <w:tc>
          <w:tcPr>
            <w:tcW w:w="778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6E326375" w14:textId="77777777" w:rsidR="004A15E8" w:rsidRDefault="00000000">
            <w:r>
              <w:rPr>
                <w:color w:val="333333"/>
                <w:sz w:val="19"/>
                <w:szCs w:val="19"/>
              </w:rPr>
              <w:t>TCP/IP, DNS, Load Balancing, Firewall (</w:t>
            </w:r>
            <w:proofErr w:type="spellStart"/>
            <w:r>
              <w:rPr>
                <w:color w:val="333333"/>
                <w:sz w:val="19"/>
                <w:szCs w:val="19"/>
              </w:rPr>
              <w:t>IPTables</w:t>
            </w:r>
            <w:proofErr w:type="spellEnd"/>
            <w:r>
              <w:rPr>
                <w:color w:val="333333"/>
                <w:sz w:val="19"/>
                <w:szCs w:val="19"/>
              </w:rPr>
              <w:t xml:space="preserve">, </w:t>
            </w:r>
            <w:proofErr w:type="spellStart"/>
            <w:r>
              <w:rPr>
                <w:color w:val="333333"/>
                <w:sz w:val="19"/>
                <w:szCs w:val="19"/>
              </w:rPr>
              <w:t>Firewalld</w:t>
            </w:r>
            <w:proofErr w:type="spellEnd"/>
            <w:r>
              <w:rPr>
                <w:color w:val="333333"/>
                <w:sz w:val="19"/>
                <w:szCs w:val="19"/>
              </w:rPr>
              <w:t>), Cloudflare, VPN, SSH</w:t>
            </w:r>
          </w:p>
        </w:tc>
      </w:tr>
      <w:tr w:rsidR="004A15E8" w14:paraId="63E70BFD" w14:textId="77777777">
        <w:tc>
          <w:tcPr>
            <w:tcW w:w="23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tcPr>
          <w:p w14:paraId="114FE8F0" w14:textId="77777777" w:rsidR="004A15E8" w:rsidRDefault="00000000">
            <w:r>
              <w:rPr>
                <w:b/>
                <w:bCs/>
                <w:color w:val="1F4E79"/>
                <w:sz w:val="19"/>
                <w:szCs w:val="19"/>
              </w:rPr>
              <w:lastRenderedPageBreak/>
              <w:t>Banking Domain</w:t>
            </w:r>
          </w:p>
        </w:tc>
        <w:tc>
          <w:tcPr>
            <w:tcW w:w="778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41A7F822" w14:textId="77777777" w:rsidR="004A15E8" w:rsidRDefault="00000000">
            <w:r>
              <w:rPr>
                <w:color w:val="333333"/>
                <w:sz w:val="19"/>
                <w:szCs w:val="19"/>
              </w:rPr>
              <w:t>Digital Banking, VKYC, Customer Onboarding, API Integrations, Financial Application Support</w:t>
            </w:r>
          </w:p>
        </w:tc>
      </w:tr>
      <w:tr w:rsidR="004A15E8" w14:paraId="4B313B6C" w14:textId="77777777">
        <w:tc>
          <w:tcPr>
            <w:tcW w:w="23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tcPr>
          <w:p w14:paraId="31C3C85F" w14:textId="77777777" w:rsidR="004A15E8" w:rsidRDefault="00000000">
            <w:r>
              <w:rPr>
                <w:b/>
                <w:bCs/>
                <w:color w:val="1F4E79"/>
                <w:sz w:val="19"/>
                <w:szCs w:val="19"/>
              </w:rPr>
              <w:t>ITSM &amp; Ticketing</w:t>
            </w:r>
          </w:p>
        </w:tc>
        <w:tc>
          <w:tcPr>
            <w:tcW w:w="778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3EEAA7B9" w14:textId="77777777" w:rsidR="004A15E8" w:rsidRDefault="00000000">
            <w:r>
              <w:rPr>
                <w:color w:val="333333"/>
                <w:sz w:val="19"/>
                <w:szCs w:val="19"/>
              </w:rPr>
              <w:t>Jira, Asana, Incident Ticketing, RCA Documentation, Knowledge Base Management</w:t>
            </w:r>
          </w:p>
        </w:tc>
      </w:tr>
      <w:tr w:rsidR="004A15E8" w14:paraId="0711DABE" w14:textId="77777777">
        <w:tc>
          <w:tcPr>
            <w:tcW w:w="2300" w:type="dxa"/>
            <w:tcBorders>
              <w:top w:val="single" w:sz="1" w:space="0" w:color="CCCCCC"/>
              <w:left w:val="single" w:sz="1" w:space="0" w:color="CCCCCC"/>
              <w:bottom w:val="single" w:sz="1" w:space="0" w:color="CCCCCC"/>
              <w:right w:val="single" w:sz="1" w:space="0" w:color="CCCCCC"/>
            </w:tcBorders>
            <w:shd w:val="clear" w:color="auto" w:fill="EBF3FB"/>
            <w:tcMar>
              <w:top w:w="60" w:type="dxa"/>
              <w:left w:w="120" w:type="dxa"/>
              <w:bottom w:w="60" w:type="dxa"/>
              <w:right w:w="120" w:type="dxa"/>
            </w:tcMar>
          </w:tcPr>
          <w:p w14:paraId="3AC1888F" w14:textId="77777777" w:rsidR="004A15E8" w:rsidRDefault="00000000">
            <w:r>
              <w:rPr>
                <w:b/>
                <w:bCs/>
                <w:color w:val="1F4E79"/>
                <w:sz w:val="19"/>
                <w:szCs w:val="19"/>
              </w:rPr>
              <w:t>Scripting</w:t>
            </w:r>
          </w:p>
        </w:tc>
        <w:tc>
          <w:tcPr>
            <w:tcW w:w="778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2DA0A620" w14:textId="77777777" w:rsidR="004A15E8" w:rsidRDefault="00000000">
            <w:r>
              <w:rPr>
                <w:color w:val="333333"/>
                <w:sz w:val="19"/>
                <w:szCs w:val="19"/>
              </w:rPr>
              <w:t>Bash/Shell Scripting, Python (basic), JavaScript (basic)</w:t>
            </w:r>
          </w:p>
        </w:tc>
      </w:tr>
    </w:tbl>
    <w:p w14:paraId="53015894" w14:textId="77777777" w:rsidR="004A15E8" w:rsidRDefault="00000000">
      <w:pPr>
        <w:pBdr>
          <w:bottom w:val="single" w:sz="8" w:space="4" w:color="2E75B6"/>
        </w:pBdr>
        <w:spacing w:before="160" w:after="60"/>
      </w:pPr>
      <w:r>
        <w:rPr>
          <w:b/>
          <w:bCs/>
          <w:caps/>
          <w:color w:val="1F4E79"/>
          <w:sz w:val="22"/>
          <w:szCs w:val="22"/>
        </w:rPr>
        <w:t>CERTIFICATIONS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40"/>
        <w:gridCol w:w="5040"/>
      </w:tblGrid>
      <w:tr w:rsidR="004A15E8" w14:paraId="77077F8B" w14:textId="77777777">
        <w:tc>
          <w:tcPr>
            <w:tcW w:w="5040" w:type="dxa"/>
            <w:tcMar>
              <w:top w:w="40" w:type="dxa"/>
              <w:left w:w="0" w:type="dxa"/>
              <w:bottom w:w="40" w:type="dxa"/>
              <w:right w:w="120" w:type="dxa"/>
            </w:tcMar>
          </w:tcPr>
          <w:p w14:paraId="75B01063" w14:textId="77777777" w:rsidR="004A15E8" w:rsidRDefault="00000000">
            <w:r>
              <w:rPr>
                <w:color w:val="333333"/>
                <w:sz w:val="19"/>
                <w:szCs w:val="19"/>
              </w:rPr>
              <w:t>•  Google IT Support Professional Certificate</w:t>
            </w:r>
          </w:p>
          <w:p w14:paraId="7E719202" w14:textId="77777777" w:rsidR="004A15E8" w:rsidRDefault="00000000">
            <w:r>
              <w:rPr>
                <w:color w:val="333333"/>
                <w:sz w:val="19"/>
                <w:szCs w:val="19"/>
              </w:rPr>
              <w:t>•  Technical Support Fundamentals – Google</w:t>
            </w:r>
          </w:p>
        </w:tc>
        <w:tc>
          <w:tcPr>
            <w:tcW w:w="5040" w:type="dxa"/>
            <w:tcMar>
              <w:top w:w="40" w:type="dxa"/>
              <w:left w:w="120" w:type="dxa"/>
              <w:bottom w:w="40" w:type="dxa"/>
              <w:right w:w="0" w:type="dxa"/>
            </w:tcMar>
          </w:tcPr>
          <w:p w14:paraId="65FB543B" w14:textId="2634B835" w:rsidR="004A15E8" w:rsidRDefault="00000000">
            <w:r>
              <w:rPr>
                <w:color w:val="333333"/>
                <w:sz w:val="19"/>
                <w:szCs w:val="19"/>
              </w:rPr>
              <w:t>•  Microsoft Azure Fundamentals (AZ</w:t>
            </w:r>
            <w:r w:rsidR="00465001">
              <w:rPr>
                <w:color w:val="333333"/>
                <w:sz w:val="19"/>
                <w:szCs w:val="19"/>
              </w:rPr>
              <w:t>-</w:t>
            </w:r>
            <w:r>
              <w:rPr>
                <w:color w:val="333333"/>
                <w:sz w:val="19"/>
                <w:szCs w:val="19"/>
              </w:rPr>
              <w:t>900)</w:t>
            </w:r>
          </w:p>
          <w:p w14:paraId="75DB3EDC" w14:textId="77777777" w:rsidR="004A15E8" w:rsidRDefault="00000000">
            <w:r>
              <w:rPr>
                <w:color w:val="333333"/>
                <w:sz w:val="19"/>
                <w:szCs w:val="19"/>
              </w:rPr>
              <w:t>•  System Administration &amp; IT Infrastructure Services – Google</w:t>
            </w:r>
          </w:p>
        </w:tc>
      </w:tr>
    </w:tbl>
    <w:p w14:paraId="75B500FD" w14:textId="77777777" w:rsidR="004A15E8" w:rsidRDefault="00000000">
      <w:pPr>
        <w:pBdr>
          <w:bottom w:val="single" w:sz="8" w:space="4" w:color="2E75B6"/>
        </w:pBdr>
        <w:spacing w:before="160" w:after="60"/>
      </w:pPr>
      <w:r>
        <w:rPr>
          <w:b/>
          <w:bCs/>
          <w:caps/>
          <w:color w:val="1F4E79"/>
          <w:sz w:val="22"/>
          <w:szCs w:val="22"/>
        </w:rPr>
        <w:t>EDUCATION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0"/>
        <w:gridCol w:w="3080"/>
      </w:tblGrid>
      <w:tr w:rsidR="004A15E8" w14:paraId="481698AF" w14:textId="77777777">
        <w:tc>
          <w:tcPr>
            <w:tcW w:w="7000" w:type="dxa"/>
            <w:tcMar>
              <w:top w:w="40" w:type="dxa"/>
              <w:left w:w="0" w:type="dxa"/>
              <w:bottom w:w="40" w:type="dxa"/>
              <w:right w:w="120" w:type="dxa"/>
            </w:tcMar>
          </w:tcPr>
          <w:p w14:paraId="3BF3CFBD" w14:textId="54E8ADB0" w:rsidR="004A15E8" w:rsidRDefault="00465001">
            <w:r>
              <w:rPr>
                <w:b/>
                <w:bCs/>
                <w:color w:val="1F4E79"/>
              </w:rPr>
              <w:t xml:space="preserve"> </w:t>
            </w:r>
            <w:r w:rsidR="00000000">
              <w:rPr>
                <w:b/>
                <w:bCs/>
                <w:color w:val="1F4E79"/>
              </w:rPr>
              <w:t>M.Sc. Computer Science</w:t>
            </w:r>
          </w:p>
          <w:p w14:paraId="137559CF" w14:textId="7D5C279A" w:rsidR="004A15E8" w:rsidRDefault="00465001">
            <w:r>
              <w:rPr>
                <w:color w:val="555555"/>
                <w:sz w:val="19"/>
                <w:szCs w:val="19"/>
              </w:rPr>
              <w:t xml:space="preserve"> </w:t>
            </w:r>
            <w:r w:rsidR="00000000">
              <w:rPr>
                <w:color w:val="555555"/>
                <w:sz w:val="19"/>
                <w:szCs w:val="19"/>
              </w:rPr>
              <w:t>University of Mumbai</w:t>
            </w:r>
          </w:p>
        </w:tc>
        <w:tc>
          <w:tcPr>
            <w:tcW w:w="3080" w:type="dxa"/>
            <w:tcMar>
              <w:top w:w="40" w:type="dxa"/>
              <w:left w:w="120" w:type="dxa"/>
              <w:bottom w:w="40" w:type="dxa"/>
              <w:right w:w="0" w:type="dxa"/>
            </w:tcMar>
          </w:tcPr>
          <w:p w14:paraId="18030D01" w14:textId="7A1E4C04" w:rsidR="004A15E8" w:rsidRDefault="00000000" w:rsidP="00465001">
            <w:pPr>
              <w:jc w:val="center"/>
            </w:pPr>
            <w:r>
              <w:rPr>
                <w:color w:val="555555"/>
                <w:sz w:val="19"/>
                <w:szCs w:val="19"/>
              </w:rPr>
              <w:t xml:space="preserve">Jun 2021 – Jan </w:t>
            </w:r>
            <w:r w:rsidR="00465001">
              <w:rPr>
                <w:color w:val="555555"/>
                <w:sz w:val="19"/>
                <w:szCs w:val="19"/>
              </w:rPr>
              <w:t>2024 | CGPA</w:t>
            </w:r>
            <w:r>
              <w:rPr>
                <w:color w:val="555555"/>
                <w:sz w:val="19"/>
                <w:szCs w:val="19"/>
              </w:rPr>
              <w:t>: 8.52</w:t>
            </w:r>
          </w:p>
        </w:tc>
      </w:tr>
      <w:tr w:rsidR="004A15E8" w14:paraId="03385029" w14:textId="77777777">
        <w:tc>
          <w:tcPr>
            <w:tcW w:w="7000" w:type="dxa"/>
            <w:tcMar>
              <w:top w:w="40" w:type="dxa"/>
              <w:left w:w="0" w:type="dxa"/>
              <w:bottom w:w="40" w:type="dxa"/>
              <w:right w:w="120" w:type="dxa"/>
            </w:tcMar>
          </w:tcPr>
          <w:p w14:paraId="25EC49B1" w14:textId="53684A03" w:rsidR="004A15E8" w:rsidRDefault="00465001">
            <w:r>
              <w:rPr>
                <w:b/>
                <w:bCs/>
                <w:color w:val="1F4E79"/>
              </w:rPr>
              <w:t xml:space="preserve"> </w:t>
            </w:r>
            <w:r w:rsidR="00000000">
              <w:rPr>
                <w:b/>
                <w:bCs/>
                <w:color w:val="1F4E79"/>
              </w:rPr>
              <w:t>B.Sc. Computer Science</w:t>
            </w:r>
          </w:p>
          <w:p w14:paraId="74D3D627" w14:textId="62EC33B9" w:rsidR="004A15E8" w:rsidRDefault="00465001">
            <w:r>
              <w:rPr>
                <w:color w:val="555555"/>
                <w:sz w:val="19"/>
                <w:szCs w:val="19"/>
              </w:rPr>
              <w:t xml:space="preserve"> </w:t>
            </w:r>
            <w:r w:rsidR="00000000">
              <w:rPr>
                <w:color w:val="555555"/>
                <w:sz w:val="19"/>
                <w:szCs w:val="19"/>
              </w:rPr>
              <w:t>N. G. Acharya &amp; D. K. Marathe College, Mumbai</w:t>
            </w:r>
          </w:p>
        </w:tc>
        <w:tc>
          <w:tcPr>
            <w:tcW w:w="3080" w:type="dxa"/>
            <w:tcMar>
              <w:top w:w="40" w:type="dxa"/>
              <w:left w:w="120" w:type="dxa"/>
              <w:bottom w:w="40" w:type="dxa"/>
              <w:right w:w="0" w:type="dxa"/>
            </w:tcMar>
          </w:tcPr>
          <w:p w14:paraId="7DCB819D" w14:textId="5A644CF1" w:rsidR="004A15E8" w:rsidRDefault="00000000" w:rsidP="00465001">
            <w:pPr>
              <w:jc w:val="center"/>
            </w:pPr>
            <w:r>
              <w:rPr>
                <w:color w:val="555555"/>
                <w:sz w:val="19"/>
                <w:szCs w:val="19"/>
              </w:rPr>
              <w:t xml:space="preserve">2018 – </w:t>
            </w:r>
            <w:r w:rsidR="00465001">
              <w:rPr>
                <w:color w:val="555555"/>
                <w:sz w:val="19"/>
                <w:szCs w:val="19"/>
              </w:rPr>
              <w:t>2021 | CGPA</w:t>
            </w:r>
            <w:r>
              <w:rPr>
                <w:color w:val="555555"/>
                <w:sz w:val="19"/>
                <w:szCs w:val="19"/>
              </w:rPr>
              <w:t>: 6.5</w:t>
            </w:r>
          </w:p>
        </w:tc>
      </w:tr>
    </w:tbl>
    <w:p w14:paraId="2267EC92" w14:textId="77777777" w:rsidR="004A15E8" w:rsidRDefault="00000000">
      <w:pPr>
        <w:pBdr>
          <w:bottom w:val="single" w:sz="8" w:space="4" w:color="2E75B6"/>
        </w:pBdr>
        <w:spacing w:before="160" w:after="60"/>
      </w:pPr>
      <w:r>
        <w:rPr>
          <w:b/>
          <w:bCs/>
          <w:caps/>
          <w:color w:val="1F4E79"/>
          <w:sz w:val="22"/>
          <w:szCs w:val="22"/>
        </w:rPr>
        <w:t>PROJECTS</w:t>
      </w:r>
    </w:p>
    <w:p w14:paraId="07EB4EF3" w14:textId="35C3AB82" w:rsidR="004A15E8" w:rsidRDefault="00000000">
      <w:pPr>
        <w:spacing w:before="80" w:after="20"/>
      </w:pPr>
      <w:r>
        <w:rPr>
          <w:b/>
          <w:bCs/>
          <w:color w:val="1F4E79"/>
        </w:rPr>
        <w:t>Online Exam Portal</w:t>
      </w:r>
      <w:r>
        <w:rPr>
          <w:color w:val="555555"/>
          <w:sz w:val="19"/>
          <w:szCs w:val="19"/>
        </w:rPr>
        <w:t xml:space="preserve"> </w:t>
      </w:r>
      <w:r w:rsidR="00465001">
        <w:rPr>
          <w:color w:val="555555"/>
          <w:sz w:val="19"/>
          <w:szCs w:val="19"/>
        </w:rPr>
        <w:t>-</w:t>
      </w:r>
      <w:r>
        <w:rPr>
          <w:color w:val="555555"/>
          <w:sz w:val="19"/>
          <w:szCs w:val="19"/>
        </w:rPr>
        <w:t xml:space="preserve"> Python, Django</w:t>
      </w:r>
    </w:p>
    <w:p w14:paraId="69406357" w14:textId="74A91E9F" w:rsidR="004A15E8" w:rsidRDefault="00000000">
      <w:pPr>
        <w:pStyle w:val="ListParagraph"/>
        <w:numPr>
          <w:ilvl w:val="0"/>
          <w:numId w:val="2"/>
        </w:numPr>
        <w:spacing w:before="30" w:after="30"/>
      </w:pPr>
      <w:r>
        <w:rPr>
          <w:color w:val="333333"/>
        </w:rPr>
        <w:t>Designed and developed a full</w:t>
      </w:r>
      <w:r w:rsidR="00465001">
        <w:rPr>
          <w:color w:val="333333"/>
        </w:rPr>
        <w:t>-</w:t>
      </w:r>
      <w:r>
        <w:rPr>
          <w:color w:val="333333"/>
        </w:rPr>
        <w:t>stack exam portal with user authentication, exam scheduling, and real</w:t>
      </w:r>
      <w:r w:rsidR="00465001">
        <w:rPr>
          <w:color w:val="333333"/>
        </w:rPr>
        <w:t>-</w:t>
      </w:r>
      <w:r>
        <w:rPr>
          <w:color w:val="333333"/>
        </w:rPr>
        <w:t>time result computation using Python and Django framework.</w:t>
      </w:r>
    </w:p>
    <w:p w14:paraId="6630011B" w14:textId="428B84A8" w:rsidR="004A15E8" w:rsidRDefault="00000000">
      <w:pPr>
        <w:spacing w:before="80" w:after="20"/>
      </w:pPr>
      <w:r>
        <w:rPr>
          <w:b/>
          <w:bCs/>
          <w:color w:val="1F4E79"/>
        </w:rPr>
        <w:t>Smart Stick for Visually Impaired</w:t>
      </w:r>
      <w:r>
        <w:rPr>
          <w:color w:val="555555"/>
          <w:sz w:val="19"/>
          <w:szCs w:val="19"/>
        </w:rPr>
        <w:t xml:space="preserve"> </w:t>
      </w:r>
      <w:r w:rsidR="00465001">
        <w:rPr>
          <w:color w:val="555555"/>
          <w:sz w:val="19"/>
          <w:szCs w:val="19"/>
        </w:rPr>
        <w:t>-</w:t>
      </w:r>
      <w:r>
        <w:rPr>
          <w:color w:val="555555"/>
          <w:sz w:val="19"/>
          <w:szCs w:val="19"/>
        </w:rPr>
        <w:t xml:space="preserve"> Raspberry Pi, Python, IoT</w:t>
      </w:r>
    </w:p>
    <w:p w14:paraId="5AA7565A" w14:textId="7768D87A" w:rsidR="004A15E8" w:rsidRDefault="00000000">
      <w:pPr>
        <w:pStyle w:val="ListParagraph"/>
        <w:numPr>
          <w:ilvl w:val="0"/>
          <w:numId w:val="2"/>
        </w:numPr>
        <w:spacing w:before="30" w:after="30"/>
      </w:pPr>
      <w:r>
        <w:rPr>
          <w:color w:val="333333"/>
        </w:rPr>
        <w:t>Built an IoT</w:t>
      </w:r>
      <w:r w:rsidR="00465001">
        <w:rPr>
          <w:color w:val="333333"/>
        </w:rPr>
        <w:t>-</w:t>
      </w:r>
      <w:r>
        <w:rPr>
          <w:color w:val="333333"/>
        </w:rPr>
        <w:t>based assistive device using Raspberry Pi integrating ultrasonic sensors and text</w:t>
      </w:r>
      <w:r w:rsidR="00465001">
        <w:rPr>
          <w:color w:val="333333"/>
        </w:rPr>
        <w:t>-</w:t>
      </w:r>
      <w:r>
        <w:rPr>
          <w:color w:val="333333"/>
        </w:rPr>
        <w:t>to</w:t>
      </w:r>
      <w:r w:rsidR="00465001">
        <w:rPr>
          <w:color w:val="333333"/>
        </w:rPr>
        <w:t>-</w:t>
      </w:r>
      <w:r>
        <w:rPr>
          <w:color w:val="333333"/>
        </w:rPr>
        <w:t>speech to aid visually impaired users in obstacle detection and navigation.</w:t>
      </w:r>
    </w:p>
    <w:p w14:paraId="60A8A9F6" w14:textId="77777777" w:rsidR="004A15E8" w:rsidRDefault="00000000">
      <w:pPr>
        <w:pBdr>
          <w:bottom w:val="single" w:sz="8" w:space="4" w:color="2E75B6"/>
        </w:pBdr>
        <w:spacing w:before="160" w:after="60"/>
      </w:pPr>
      <w:r>
        <w:rPr>
          <w:b/>
          <w:bCs/>
          <w:caps/>
          <w:color w:val="1F4E79"/>
          <w:sz w:val="22"/>
          <w:szCs w:val="22"/>
        </w:rPr>
        <w:t>KEY ACHIEVEMENTS</w:t>
      </w:r>
    </w:p>
    <w:p w14:paraId="418D3874" w14:textId="6AC3E8C1" w:rsidR="004A15E8" w:rsidRDefault="00000000">
      <w:pPr>
        <w:pStyle w:val="ListParagraph"/>
        <w:numPr>
          <w:ilvl w:val="0"/>
          <w:numId w:val="2"/>
        </w:numPr>
        <w:spacing w:before="30" w:after="30"/>
      </w:pPr>
      <w:r>
        <w:rPr>
          <w:color w:val="333333"/>
        </w:rPr>
        <w:t>Maintained SLA compliance for mission</w:t>
      </w:r>
      <w:r w:rsidR="00465001">
        <w:rPr>
          <w:color w:val="333333"/>
        </w:rPr>
        <w:t>-</w:t>
      </w:r>
      <w:r>
        <w:rPr>
          <w:color w:val="333333"/>
        </w:rPr>
        <w:t>critical banking applications, consistently achieving 98%+ SLA adherence across multiple client accounts.</w:t>
      </w:r>
    </w:p>
    <w:p w14:paraId="61BB9E2B" w14:textId="77777777" w:rsidR="004A15E8" w:rsidRDefault="00000000">
      <w:pPr>
        <w:pStyle w:val="ListParagraph"/>
        <w:numPr>
          <w:ilvl w:val="0"/>
          <w:numId w:val="2"/>
        </w:numPr>
        <w:spacing w:before="30" w:after="30"/>
      </w:pPr>
      <w:r>
        <w:rPr>
          <w:color w:val="333333"/>
        </w:rPr>
        <w:t>Proactively identified and resolved recurring production incidents at Think360, significantly reducing MTTR and preventing future escalations.</w:t>
      </w:r>
    </w:p>
    <w:p w14:paraId="75AFC444" w14:textId="77777777" w:rsidR="004A15E8" w:rsidRDefault="00000000">
      <w:pPr>
        <w:pStyle w:val="ListParagraph"/>
        <w:numPr>
          <w:ilvl w:val="0"/>
          <w:numId w:val="2"/>
        </w:numPr>
        <w:spacing w:before="30" w:after="30"/>
      </w:pPr>
      <w:r>
        <w:rPr>
          <w:color w:val="333333"/>
        </w:rPr>
        <w:t xml:space="preserve">Resolved 100+ monthly support tickets at </w:t>
      </w:r>
      <w:proofErr w:type="spellStart"/>
      <w:r>
        <w:rPr>
          <w:color w:val="333333"/>
        </w:rPr>
        <w:t>Softaculous</w:t>
      </w:r>
      <w:proofErr w:type="spellEnd"/>
      <w:r>
        <w:rPr>
          <w:color w:val="333333"/>
        </w:rPr>
        <w:t xml:space="preserve"> with high CSAT; recognized for expertise in Linux VPS infrastructure troubleshooting.</w:t>
      </w:r>
    </w:p>
    <w:p w14:paraId="73094D13" w14:textId="77777777" w:rsidR="004A15E8" w:rsidRDefault="00000000">
      <w:pPr>
        <w:pStyle w:val="ListParagraph"/>
        <w:numPr>
          <w:ilvl w:val="0"/>
          <w:numId w:val="2"/>
        </w:numPr>
        <w:spacing w:before="30" w:after="30"/>
      </w:pPr>
      <w:r>
        <w:rPr>
          <w:color w:val="333333"/>
        </w:rPr>
        <w:t>Successfully migrated enterprise users to Azure licensing at Reliance with zero business disruption.</w:t>
      </w:r>
    </w:p>
    <w:p w14:paraId="46DED327" w14:textId="3B4D7475" w:rsidR="004A15E8" w:rsidRDefault="00000000">
      <w:pPr>
        <w:pStyle w:val="ListParagraph"/>
        <w:numPr>
          <w:ilvl w:val="0"/>
          <w:numId w:val="2"/>
        </w:numPr>
        <w:spacing w:before="30" w:after="30"/>
      </w:pPr>
      <w:r>
        <w:rPr>
          <w:color w:val="333333"/>
        </w:rPr>
        <w:t>Developed an IoT</w:t>
      </w:r>
      <w:r w:rsidR="00465001">
        <w:rPr>
          <w:color w:val="333333"/>
        </w:rPr>
        <w:t>-</w:t>
      </w:r>
      <w:r>
        <w:rPr>
          <w:color w:val="333333"/>
        </w:rPr>
        <w:t>based assistive device project recognized at the college level for social impact and technical innovation.</w:t>
      </w:r>
    </w:p>
    <w:sectPr w:rsidR="004A15E8">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71A"/>
    <w:multiLevelType w:val="hybridMultilevel"/>
    <w:tmpl w:val="3B882D82"/>
    <w:lvl w:ilvl="0" w:tplc="311A0AD6">
      <w:start w:val="1"/>
      <w:numFmt w:val="bullet"/>
      <w:lvlText w:val="●"/>
      <w:lvlJc w:val="left"/>
      <w:pPr>
        <w:ind w:left="720" w:hanging="360"/>
      </w:pPr>
    </w:lvl>
    <w:lvl w:ilvl="1" w:tplc="2198279A">
      <w:start w:val="1"/>
      <w:numFmt w:val="bullet"/>
      <w:lvlText w:val="○"/>
      <w:lvlJc w:val="left"/>
      <w:pPr>
        <w:ind w:left="1440" w:hanging="360"/>
      </w:pPr>
    </w:lvl>
    <w:lvl w:ilvl="2" w:tplc="A644026C">
      <w:start w:val="1"/>
      <w:numFmt w:val="bullet"/>
      <w:lvlText w:val="■"/>
      <w:lvlJc w:val="left"/>
      <w:pPr>
        <w:ind w:left="2160" w:hanging="360"/>
      </w:pPr>
    </w:lvl>
    <w:lvl w:ilvl="3" w:tplc="4D1476E4">
      <w:start w:val="1"/>
      <w:numFmt w:val="bullet"/>
      <w:lvlText w:val="●"/>
      <w:lvlJc w:val="left"/>
      <w:pPr>
        <w:ind w:left="2880" w:hanging="360"/>
      </w:pPr>
    </w:lvl>
    <w:lvl w:ilvl="4" w:tplc="677EDF5E">
      <w:start w:val="1"/>
      <w:numFmt w:val="bullet"/>
      <w:lvlText w:val="○"/>
      <w:lvlJc w:val="left"/>
      <w:pPr>
        <w:ind w:left="3600" w:hanging="360"/>
      </w:pPr>
    </w:lvl>
    <w:lvl w:ilvl="5" w:tplc="C090E11E">
      <w:start w:val="1"/>
      <w:numFmt w:val="bullet"/>
      <w:lvlText w:val="■"/>
      <w:lvlJc w:val="left"/>
      <w:pPr>
        <w:ind w:left="4320" w:hanging="360"/>
      </w:pPr>
    </w:lvl>
    <w:lvl w:ilvl="6" w:tplc="C49650AE">
      <w:start w:val="1"/>
      <w:numFmt w:val="bullet"/>
      <w:lvlText w:val="●"/>
      <w:lvlJc w:val="left"/>
      <w:pPr>
        <w:ind w:left="5040" w:hanging="360"/>
      </w:pPr>
    </w:lvl>
    <w:lvl w:ilvl="7" w:tplc="AA9EFCD8">
      <w:start w:val="1"/>
      <w:numFmt w:val="bullet"/>
      <w:lvlText w:val="●"/>
      <w:lvlJc w:val="left"/>
      <w:pPr>
        <w:ind w:left="5760" w:hanging="360"/>
      </w:pPr>
    </w:lvl>
    <w:lvl w:ilvl="8" w:tplc="8758B7E4">
      <w:start w:val="1"/>
      <w:numFmt w:val="bullet"/>
      <w:lvlText w:val="●"/>
      <w:lvlJc w:val="left"/>
      <w:pPr>
        <w:ind w:left="6480" w:hanging="360"/>
      </w:pPr>
    </w:lvl>
  </w:abstractNum>
  <w:abstractNum w:abstractNumId="1" w15:restartNumberingAfterBreak="0">
    <w:nsid w:val="1123286A"/>
    <w:multiLevelType w:val="hybridMultilevel"/>
    <w:tmpl w:val="58145FD6"/>
    <w:lvl w:ilvl="0" w:tplc="09F43320">
      <w:start w:val="1"/>
      <w:numFmt w:val="bullet"/>
      <w:lvlText w:val="•"/>
      <w:lvlJc w:val="left"/>
      <w:pPr>
        <w:ind w:left="400" w:hanging="200"/>
      </w:pPr>
    </w:lvl>
    <w:lvl w:ilvl="1" w:tplc="D6562D9E">
      <w:numFmt w:val="decimal"/>
      <w:lvlText w:val=""/>
      <w:lvlJc w:val="left"/>
    </w:lvl>
    <w:lvl w:ilvl="2" w:tplc="506A620E">
      <w:numFmt w:val="decimal"/>
      <w:lvlText w:val=""/>
      <w:lvlJc w:val="left"/>
    </w:lvl>
    <w:lvl w:ilvl="3" w:tplc="368E4256">
      <w:numFmt w:val="decimal"/>
      <w:lvlText w:val=""/>
      <w:lvlJc w:val="left"/>
    </w:lvl>
    <w:lvl w:ilvl="4" w:tplc="704EC820">
      <w:numFmt w:val="decimal"/>
      <w:lvlText w:val=""/>
      <w:lvlJc w:val="left"/>
    </w:lvl>
    <w:lvl w:ilvl="5" w:tplc="26865A02">
      <w:numFmt w:val="decimal"/>
      <w:lvlText w:val=""/>
      <w:lvlJc w:val="left"/>
    </w:lvl>
    <w:lvl w:ilvl="6" w:tplc="62921A8A">
      <w:numFmt w:val="decimal"/>
      <w:lvlText w:val=""/>
      <w:lvlJc w:val="left"/>
    </w:lvl>
    <w:lvl w:ilvl="7" w:tplc="92C87038">
      <w:numFmt w:val="decimal"/>
      <w:lvlText w:val=""/>
      <w:lvlJc w:val="left"/>
    </w:lvl>
    <w:lvl w:ilvl="8" w:tplc="8F9A7D96">
      <w:numFmt w:val="decimal"/>
      <w:lvlText w:val=""/>
      <w:lvlJc w:val="left"/>
    </w:lvl>
  </w:abstractNum>
  <w:num w:numId="1" w16cid:durableId="507523223">
    <w:abstractNumId w:val="0"/>
    <w:lvlOverride w:ilvl="0">
      <w:startOverride w:val="1"/>
    </w:lvlOverride>
  </w:num>
  <w:num w:numId="2" w16cid:durableId="210260727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5E8"/>
    <w:rsid w:val="00465001"/>
    <w:rsid w:val="004A15E8"/>
    <w:rsid w:val="009D3833"/>
    <w:rsid w:val="00D75905"/>
    <w:rsid w:val="00E44E47"/>
    <w:rsid w:val="00E94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ECB1C"/>
  <w15:docId w15:val="{12277E17-43E4-411E-B325-E9BCE3A8A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nyaneshwarshekade.github.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dnyaneshwarshekade" TargetMode="External"/><Relationship Id="rId5" Type="http://schemas.openxmlformats.org/officeDocument/2006/relationships/hyperlink" Target="mailto:shekadednyaneshwar@outlook.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244</TotalTime>
  <Pages>3</Pages>
  <Words>1278</Words>
  <Characters>7287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Dnyaneshwar Shekade</cp:lastModifiedBy>
  <cp:revision>3</cp:revision>
  <dcterms:created xsi:type="dcterms:W3CDTF">2026-06-04T08:01:00Z</dcterms:created>
  <dcterms:modified xsi:type="dcterms:W3CDTF">2026-06-05T16:39:00Z</dcterms:modified>
</cp:coreProperties>
</file>